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011D" w:rsidRPr="0047011D" w:rsidRDefault="0047011D" w:rsidP="0048697B">
      <w:pPr>
        <w:pStyle w:val="Style2"/>
        <w:jc w:val="center"/>
      </w:pPr>
      <w:r w:rsidRPr="0047011D">
        <w:t>CONTRACT ON BILLING SERVICES</w:t>
      </w:r>
    </w:p>
    <w:p w:rsidR="0047011D" w:rsidRPr="00521782" w:rsidRDefault="0047011D" w:rsidP="0047011D">
      <w:pPr>
        <w:pStyle w:val="Title"/>
        <w:ind w:right="-96"/>
        <w:rPr>
          <w:rFonts w:asciiTheme="minorHAnsi" w:hAnsiTheme="minorHAnsi" w:cs="Calibri"/>
          <w:caps/>
          <w:color w:val="0070C0"/>
          <w:sz w:val="22"/>
          <w:szCs w:val="22"/>
        </w:rPr>
      </w:pPr>
      <w:r w:rsidRPr="00521782">
        <w:rPr>
          <w:rFonts w:asciiTheme="minorHAnsi" w:hAnsiTheme="minorHAnsi" w:cs="Calibri"/>
          <w:caps/>
          <w:color w:val="0070C0"/>
          <w:sz w:val="22"/>
          <w:szCs w:val="22"/>
        </w:rPr>
        <w:t>NO ______</w:t>
      </w:r>
    </w:p>
    <w:p w:rsidR="0047011D" w:rsidRPr="0047011D" w:rsidRDefault="0047011D" w:rsidP="0047011D">
      <w:pPr>
        <w:pStyle w:val="Header"/>
        <w:tabs>
          <w:tab w:val="clear" w:pos="4153"/>
          <w:tab w:val="clear" w:pos="8306"/>
          <w:tab w:val="center" w:pos="4849"/>
        </w:tabs>
        <w:rPr>
          <w:rFonts w:asciiTheme="minorHAnsi" w:hAnsiTheme="minorHAnsi" w:cs="Calibri"/>
          <w:color w:val="000000"/>
          <w:sz w:val="22"/>
          <w:szCs w:val="22"/>
        </w:rPr>
      </w:pPr>
    </w:p>
    <w:p w:rsidR="0047011D" w:rsidRPr="0047011D" w:rsidRDefault="0010372D" w:rsidP="0047011D">
      <w:pPr>
        <w:pStyle w:val="Header"/>
        <w:tabs>
          <w:tab w:val="clear" w:pos="4153"/>
          <w:tab w:val="clear" w:pos="8306"/>
          <w:tab w:val="center" w:pos="4849"/>
        </w:tabs>
        <w:rPr>
          <w:rFonts w:asciiTheme="minorHAnsi" w:hAnsiTheme="minorHAnsi" w:cs="Calibri"/>
          <w:color w:val="000000"/>
          <w:sz w:val="22"/>
          <w:szCs w:val="22"/>
        </w:rPr>
      </w:pPr>
      <w:r>
        <w:rPr>
          <w:rFonts w:asciiTheme="minorHAnsi" w:hAnsiTheme="minorHAnsi" w:cs="Calibri"/>
          <w:color w:val="000000"/>
          <w:sz w:val="22"/>
          <w:szCs w:val="22"/>
        </w:rPr>
        <w:t>Riga</w:t>
      </w:r>
      <w:r>
        <w:rPr>
          <w:rFonts w:asciiTheme="minorHAnsi" w:hAnsiTheme="minorHAnsi" w:cs="Calibri"/>
          <w:color w:val="000000"/>
          <w:sz w:val="22"/>
          <w:szCs w:val="22"/>
        </w:rPr>
        <w:tab/>
      </w:r>
      <w:r>
        <w:rPr>
          <w:rFonts w:asciiTheme="minorHAnsi" w:hAnsiTheme="minorHAnsi" w:cs="Calibri"/>
          <w:color w:val="000000"/>
          <w:sz w:val="22"/>
          <w:szCs w:val="22"/>
        </w:rPr>
        <w:tab/>
      </w:r>
      <w:r>
        <w:rPr>
          <w:rFonts w:asciiTheme="minorHAnsi" w:hAnsiTheme="minorHAnsi" w:cs="Calibri"/>
          <w:color w:val="000000"/>
          <w:sz w:val="22"/>
          <w:szCs w:val="22"/>
        </w:rPr>
        <w:tab/>
        <w:t xml:space="preserve">          </w:t>
      </w:r>
      <w:r w:rsidR="0047011D" w:rsidRPr="0047011D">
        <w:rPr>
          <w:rFonts w:asciiTheme="minorHAnsi" w:hAnsiTheme="minorHAnsi" w:cs="Calibri"/>
          <w:color w:val="000000"/>
          <w:sz w:val="22"/>
          <w:szCs w:val="22"/>
        </w:rPr>
        <w:t xml:space="preserve"> </w:t>
      </w:r>
      <w:r w:rsidR="0047011D" w:rsidRPr="0047011D">
        <w:rPr>
          <w:rFonts w:asciiTheme="minorHAnsi" w:hAnsiTheme="minorHAnsi" w:cs="Calibri"/>
          <w:color w:val="000000"/>
          <w:sz w:val="22"/>
          <w:szCs w:val="22"/>
          <w:highlight w:val="yellow"/>
        </w:rPr>
        <w:t xml:space="preserve">__________, </w:t>
      </w:r>
      <w:r>
        <w:rPr>
          <w:rFonts w:asciiTheme="minorHAnsi" w:hAnsiTheme="minorHAnsi" w:cs="Calibri"/>
          <w:color w:val="000000"/>
          <w:sz w:val="22"/>
          <w:szCs w:val="22"/>
        </w:rPr>
        <w:t>2014</w:t>
      </w:r>
    </w:p>
    <w:p w:rsidR="0047011D" w:rsidRPr="0047011D" w:rsidRDefault="0047011D" w:rsidP="0047011D">
      <w:pPr>
        <w:pStyle w:val="Header"/>
        <w:tabs>
          <w:tab w:val="clear" w:pos="4153"/>
          <w:tab w:val="clear" w:pos="8306"/>
          <w:tab w:val="center" w:pos="4849"/>
        </w:tabs>
        <w:rPr>
          <w:rFonts w:asciiTheme="minorHAnsi" w:hAnsiTheme="minorHAnsi" w:cs="Calibri"/>
          <w:color w:val="000000"/>
          <w:sz w:val="22"/>
          <w:szCs w:val="22"/>
        </w:rPr>
      </w:pPr>
    </w:p>
    <w:p w:rsidR="0047011D" w:rsidRPr="0047011D" w:rsidRDefault="0047011D" w:rsidP="0047011D">
      <w:pPr>
        <w:rPr>
          <w:rFonts w:asciiTheme="minorHAnsi" w:hAnsiTheme="minorHAnsi"/>
          <w:sz w:val="22"/>
          <w:szCs w:val="22"/>
        </w:rPr>
      </w:pPr>
      <w:r w:rsidRPr="0047011D">
        <w:rPr>
          <w:rFonts w:asciiTheme="minorHAnsi" w:hAnsiTheme="minorHAnsi"/>
          <w:b/>
          <w:sz w:val="22"/>
          <w:szCs w:val="22"/>
        </w:rPr>
        <w:t xml:space="preserve">Limited </w:t>
      </w:r>
      <w:proofErr w:type="spellStart"/>
      <w:r w:rsidRPr="0047011D">
        <w:rPr>
          <w:rFonts w:asciiTheme="minorHAnsi" w:hAnsiTheme="minorHAnsi"/>
          <w:b/>
          <w:sz w:val="22"/>
          <w:szCs w:val="22"/>
        </w:rPr>
        <w:t>liability</w:t>
      </w:r>
      <w:proofErr w:type="spellEnd"/>
      <w:r w:rsidRPr="0047011D">
        <w:rPr>
          <w:rFonts w:asciiTheme="minorHAnsi" w:hAnsiTheme="minorHAnsi"/>
          <w:b/>
          <w:sz w:val="22"/>
          <w:szCs w:val="22"/>
        </w:rPr>
        <w:t xml:space="preserve"> </w:t>
      </w:r>
      <w:proofErr w:type="spellStart"/>
      <w:r w:rsidRPr="0047011D">
        <w:rPr>
          <w:rFonts w:asciiTheme="minorHAnsi" w:hAnsiTheme="minorHAnsi"/>
          <w:b/>
          <w:sz w:val="22"/>
          <w:szCs w:val="22"/>
        </w:rPr>
        <w:t>company</w:t>
      </w:r>
      <w:proofErr w:type="spellEnd"/>
      <w:r w:rsidRPr="0047011D">
        <w:rPr>
          <w:rFonts w:asciiTheme="minorHAnsi" w:hAnsiTheme="minorHAnsi"/>
          <w:b/>
          <w:sz w:val="22"/>
          <w:szCs w:val="22"/>
        </w:rPr>
        <w:t xml:space="preserve"> “Tele2”</w:t>
      </w:r>
      <w:r w:rsidRPr="0047011D">
        <w:rPr>
          <w:rFonts w:asciiTheme="minorHAnsi" w:hAnsiTheme="minorHAnsi"/>
          <w:sz w:val="22"/>
          <w:szCs w:val="22"/>
        </w:rPr>
        <w:t xml:space="preserve">, </w:t>
      </w:r>
      <w:proofErr w:type="spellStart"/>
      <w:r w:rsidR="0010372D">
        <w:rPr>
          <w:rFonts w:asciiTheme="minorHAnsi" w:hAnsiTheme="minorHAnsi"/>
          <w:sz w:val="22"/>
          <w:szCs w:val="22"/>
        </w:rPr>
        <w:t>unified</w:t>
      </w:r>
      <w:proofErr w:type="spellEnd"/>
      <w:r w:rsidRPr="0047011D">
        <w:rPr>
          <w:rFonts w:asciiTheme="minorHAnsi" w:hAnsiTheme="minorHAnsi"/>
          <w:sz w:val="22"/>
          <w:szCs w:val="22"/>
        </w:rPr>
        <w:t xml:space="preserve"> </w:t>
      </w:r>
      <w:proofErr w:type="spellStart"/>
      <w:r w:rsidRPr="0047011D">
        <w:rPr>
          <w:rFonts w:asciiTheme="minorHAnsi" w:hAnsiTheme="minorHAnsi"/>
          <w:sz w:val="22"/>
          <w:szCs w:val="22"/>
        </w:rPr>
        <w:t>registration</w:t>
      </w:r>
      <w:proofErr w:type="spellEnd"/>
      <w:r w:rsidRPr="0047011D">
        <w:rPr>
          <w:rFonts w:asciiTheme="minorHAnsi" w:hAnsiTheme="minorHAnsi"/>
          <w:sz w:val="22"/>
          <w:szCs w:val="22"/>
        </w:rPr>
        <w:t xml:space="preserve"> No.40003272854, </w:t>
      </w:r>
      <w:proofErr w:type="spellStart"/>
      <w:r w:rsidRPr="0047011D">
        <w:rPr>
          <w:rFonts w:asciiTheme="minorHAnsi" w:hAnsiTheme="minorHAnsi"/>
          <w:sz w:val="22"/>
          <w:szCs w:val="22"/>
        </w:rPr>
        <w:t>represented</w:t>
      </w:r>
      <w:proofErr w:type="spellEnd"/>
      <w:r w:rsidRPr="0047011D">
        <w:rPr>
          <w:rFonts w:asciiTheme="minorHAnsi" w:hAnsiTheme="minorHAnsi"/>
          <w:sz w:val="22"/>
          <w:szCs w:val="22"/>
        </w:rPr>
        <w:t xml:space="preserve"> by the Chairman of the Board Mr. Valdis Vancovičs, who acts under the Company Charter, hereinafter – </w:t>
      </w:r>
      <w:r w:rsidRPr="0047011D">
        <w:rPr>
          <w:rFonts w:asciiTheme="minorHAnsi" w:hAnsiTheme="minorHAnsi"/>
          <w:b/>
          <w:sz w:val="22"/>
          <w:szCs w:val="22"/>
        </w:rPr>
        <w:t>Tele2</w:t>
      </w:r>
      <w:r w:rsidRPr="0047011D">
        <w:rPr>
          <w:rFonts w:asciiTheme="minorHAnsi" w:hAnsiTheme="minorHAnsi"/>
          <w:sz w:val="22"/>
          <w:szCs w:val="22"/>
        </w:rPr>
        <w:t>, and</w:t>
      </w:r>
    </w:p>
    <w:p w:rsidR="0047011D" w:rsidRPr="0047011D" w:rsidRDefault="0047011D" w:rsidP="0047011D">
      <w:pPr>
        <w:rPr>
          <w:rFonts w:asciiTheme="minorHAnsi" w:hAnsiTheme="minorHAnsi"/>
          <w:sz w:val="22"/>
          <w:szCs w:val="22"/>
        </w:rPr>
      </w:pPr>
      <w:r w:rsidRPr="0047011D">
        <w:rPr>
          <w:rFonts w:asciiTheme="minorHAnsi" w:hAnsiTheme="minorHAnsi"/>
          <w:b/>
          <w:sz w:val="22"/>
          <w:szCs w:val="22"/>
        </w:rPr>
        <w:t xml:space="preserve">limited </w:t>
      </w:r>
      <w:proofErr w:type="spellStart"/>
      <w:r w:rsidRPr="0047011D">
        <w:rPr>
          <w:rFonts w:asciiTheme="minorHAnsi" w:hAnsiTheme="minorHAnsi"/>
          <w:b/>
          <w:sz w:val="22"/>
          <w:szCs w:val="22"/>
        </w:rPr>
        <w:t>liability</w:t>
      </w:r>
      <w:proofErr w:type="spellEnd"/>
      <w:r w:rsidRPr="0047011D">
        <w:rPr>
          <w:rFonts w:asciiTheme="minorHAnsi" w:hAnsiTheme="minorHAnsi"/>
          <w:b/>
          <w:sz w:val="22"/>
          <w:szCs w:val="22"/>
        </w:rPr>
        <w:t xml:space="preserve"> </w:t>
      </w:r>
      <w:proofErr w:type="spellStart"/>
      <w:r w:rsidRPr="0047011D">
        <w:rPr>
          <w:rFonts w:asciiTheme="minorHAnsi" w:hAnsiTheme="minorHAnsi"/>
          <w:b/>
          <w:sz w:val="22"/>
          <w:szCs w:val="22"/>
        </w:rPr>
        <w:t>company</w:t>
      </w:r>
      <w:proofErr w:type="spellEnd"/>
      <w:r w:rsidRPr="0047011D">
        <w:rPr>
          <w:rFonts w:asciiTheme="minorHAnsi" w:hAnsiTheme="minorHAnsi"/>
          <w:b/>
          <w:sz w:val="22"/>
          <w:szCs w:val="22"/>
        </w:rPr>
        <w:t xml:space="preserve"> </w:t>
      </w:r>
      <w:r w:rsidRPr="0047011D">
        <w:rPr>
          <w:rFonts w:asciiTheme="minorHAnsi" w:hAnsiTheme="minorHAnsi"/>
          <w:b/>
          <w:sz w:val="22"/>
          <w:szCs w:val="22"/>
          <w:highlight w:val="yellow"/>
        </w:rPr>
        <w:t>„_______”</w:t>
      </w:r>
      <w:r w:rsidRPr="0047011D">
        <w:rPr>
          <w:rFonts w:asciiTheme="minorHAnsi" w:hAnsiTheme="minorHAnsi"/>
          <w:sz w:val="22"/>
          <w:szCs w:val="22"/>
          <w:highlight w:val="yellow"/>
        </w:rPr>
        <w:t>,</w:t>
      </w:r>
      <w:r w:rsidRPr="0047011D">
        <w:rPr>
          <w:rFonts w:asciiTheme="minorHAnsi" w:hAnsiTheme="minorHAnsi"/>
          <w:sz w:val="22"/>
          <w:szCs w:val="22"/>
        </w:rPr>
        <w:t xml:space="preserve"> </w:t>
      </w:r>
      <w:proofErr w:type="spellStart"/>
      <w:r w:rsidR="0010372D">
        <w:rPr>
          <w:rFonts w:asciiTheme="minorHAnsi" w:hAnsiTheme="minorHAnsi"/>
          <w:sz w:val="22"/>
          <w:szCs w:val="22"/>
        </w:rPr>
        <w:t>unified</w:t>
      </w:r>
      <w:proofErr w:type="spellEnd"/>
      <w:r w:rsidRPr="0047011D">
        <w:rPr>
          <w:rFonts w:asciiTheme="minorHAnsi" w:hAnsiTheme="minorHAnsi"/>
          <w:sz w:val="22"/>
          <w:szCs w:val="22"/>
        </w:rPr>
        <w:t xml:space="preserve"> </w:t>
      </w:r>
      <w:proofErr w:type="spellStart"/>
      <w:r w:rsidRPr="0047011D">
        <w:rPr>
          <w:rFonts w:asciiTheme="minorHAnsi" w:hAnsiTheme="minorHAnsi"/>
          <w:sz w:val="22"/>
          <w:szCs w:val="22"/>
        </w:rPr>
        <w:t>registration</w:t>
      </w:r>
      <w:proofErr w:type="spellEnd"/>
      <w:r w:rsidRPr="0047011D">
        <w:rPr>
          <w:rFonts w:asciiTheme="minorHAnsi" w:hAnsiTheme="minorHAnsi"/>
          <w:sz w:val="22"/>
          <w:szCs w:val="22"/>
        </w:rPr>
        <w:t xml:space="preserve"> No. </w:t>
      </w:r>
      <w:r w:rsidRPr="0047011D">
        <w:rPr>
          <w:rFonts w:asciiTheme="minorHAnsi" w:hAnsiTheme="minorHAnsi"/>
          <w:sz w:val="22"/>
          <w:szCs w:val="22"/>
          <w:highlight w:val="yellow"/>
        </w:rPr>
        <w:t>________________,</w:t>
      </w:r>
      <w:r w:rsidRPr="0047011D">
        <w:rPr>
          <w:rFonts w:asciiTheme="minorHAnsi" w:hAnsiTheme="minorHAnsi"/>
          <w:sz w:val="22"/>
          <w:szCs w:val="22"/>
        </w:rPr>
        <w:t xml:space="preserve"> represented by </w:t>
      </w:r>
      <w:r w:rsidRPr="0047011D">
        <w:rPr>
          <w:rFonts w:asciiTheme="minorHAnsi" w:hAnsiTheme="minorHAnsi"/>
          <w:sz w:val="22"/>
          <w:szCs w:val="22"/>
          <w:highlight w:val="yellow"/>
        </w:rPr>
        <w:t>_____________ ______________ ______________,</w:t>
      </w:r>
      <w:r w:rsidRPr="0047011D">
        <w:rPr>
          <w:rFonts w:asciiTheme="minorHAnsi" w:hAnsiTheme="minorHAnsi"/>
          <w:sz w:val="22"/>
          <w:szCs w:val="22"/>
        </w:rPr>
        <w:t xml:space="preserve"> her</w:t>
      </w:r>
      <w:bookmarkStart w:id="0" w:name="_GoBack"/>
      <w:bookmarkEnd w:id="0"/>
      <w:r w:rsidRPr="0047011D">
        <w:rPr>
          <w:rFonts w:asciiTheme="minorHAnsi" w:hAnsiTheme="minorHAnsi"/>
          <w:sz w:val="22"/>
          <w:szCs w:val="22"/>
        </w:rPr>
        <w:t xml:space="preserve">einafter – </w:t>
      </w:r>
      <w:r w:rsidRPr="0047011D">
        <w:rPr>
          <w:rFonts w:asciiTheme="minorHAnsi" w:hAnsiTheme="minorHAnsi"/>
          <w:b/>
          <w:sz w:val="22"/>
          <w:szCs w:val="22"/>
        </w:rPr>
        <w:t>the Supplier</w:t>
      </w:r>
      <w:r w:rsidRPr="0047011D">
        <w:rPr>
          <w:rFonts w:asciiTheme="minorHAnsi" w:hAnsiTheme="minorHAnsi"/>
          <w:sz w:val="22"/>
          <w:szCs w:val="22"/>
        </w:rPr>
        <w:t xml:space="preserve">, on this day have concluded this contract (hereinafter – </w:t>
      </w:r>
      <w:r w:rsidRPr="0047011D">
        <w:rPr>
          <w:rFonts w:asciiTheme="minorHAnsi" w:hAnsiTheme="minorHAnsi"/>
          <w:b/>
          <w:sz w:val="22"/>
          <w:szCs w:val="22"/>
        </w:rPr>
        <w:t>the Contract</w:t>
      </w:r>
      <w:r w:rsidRPr="0047011D">
        <w:rPr>
          <w:rFonts w:asciiTheme="minorHAnsi" w:hAnsiTheme="minorHAnsi"/>
          <w:sz w:val="22"/>
          <w:szCs w:val="22"/>
        </w:rPr>
        <w:t xml:space="preserve">). </w:t>
      </w:r>
    </w:p>
    <w:p w:rsidR="0047011D" w:rsidRPr="0047011D" w:rsidRDefault="0047011D" w:rsidP="0047011D">
      <w:pPr>
        <w:rPr>
          <w:rFonts w:asciiTheme="minorHAnsi" w:hAnsiTheme="minorHAnsi"/>
          <w:sz w:val="22"/>
          <w:szCs w:val="22"/>
        </w:rPr>
      </w:pPr>
    </w:p>
    <w:p w:rsidR="0047011D" w:rsidRPr="0047011D" w:rsidRDefault="0047011D" w:rsidP="0047011D">
      <w:pPr>
        <w:rPr>
          <w:rFonts w:asciiTheme="minorHAnsi" w:hAnsiTheme="minorHAnsi"/>
          <w:sz w:val="22"/>
          <w:szCs w:val="22"/>
        </w:rPr>
      </w:pPr>
      <w:r w:rsidRPr="0047011D">
        <w:rPr>
          <w:rFonts w:asciiTheme="minorHAnsi" w:hAnsiTheme="minorHAnsi"/>
          <w:sz w:val="22"/>
          <w:szCs w:val="22"/>
        </w:rPr>
        <w:t>The Contract consists of these parts:</w:t>
      </w:r>
    </w:p>
    <w:p w:rsidR="0047011D" w:rsidRPr="0047011D" w:rsidRDefault="0047011D" w:rsidP="0047011D">
      <w:pPr>
        <w:pStyle w:val="Heading1"/>
        <w:ind w:left="567" w:hanging="567"/>
        <w:jc w:val="left"/>
        <w:rPr>
          <w:rFonts w:asciiTheme="minorHAnsi" w:hAnsiTheme="minorHAnsi" w:cs="Calibri"/>
          <w:color w:val="548DD4"/>
          <w:sz w:val="22"/>
          <w:szCs w:val="22"/>
          <w:lang w:val="lv-LV"/>
        </w:rPr>
      </w:pPr>
    </w:p>
    <w:p w:rsidR="0047011D" w:rsidRPr="0047011D" w:rsidRDefault="0047011D" w:rsidP="0047011D">
      <w:pPr>
        <w:numPr>
          <w:ilvl w:val="0"/>
          <w:numId w:val="1"/>
        </w:numPr>
        <w:rPr>
          <w:rFonts w:asciiTheme="minorHAnsi" w:hAnsiTheme="minorHAnsi" w:cs="Calibri"/>
          <w:sz w:val="22"/>
          <w:szCs w:val="22"/>
          <w:lang w:val="en-US"/>
        </w:rPr>
      </w:pPr>
      <w:r w:rsidRPr="0047011D">
        <w:rPr>
          <w:rFonts w:asciiTheme="minorHAnsi" w:hAnsiTheme="minorHAnsi" w:cs="Calibri"/>
          <w:sz w:val="22"/>
          <w:szCs w:val="22"/>
          <w:lang w:val="en-US"/>
        </w:rPr>
        <w:t>(</w:t>
      </w:r>
      <w:proofErr w:type="spellStart"/>
      <w:r w:rsidRPr="0047011D">
        <w:rPr>
          <w:rFonts w:asciiTheme="minorHAnsi" w:hAnsiTheme="minorHAnsi" w:cs="Calibri"/>
          <w:sz w:val="22"/>
          <w:szCs w:val="22"/>
          <w:lang w:val="en-US"/>
        </w:rPr>
        <w:t>i</w:t>
      </w:r>
      <w:proofErr w:type="spellEnd"/>
      <w:r w:rsidRPr="0047011D">
        <w:rPr>
          <w:rFonts w:asciiTheme="minorHAnsi" w:hAnsiTheme="minorHAnsi" w:cs="Calibri"/>
          <w:sz w:val="22"/>
          <w:szCs w:val="22"/>
          <w:lang w:val="en-US"/>
        </w:rPr>
        <w:t xml:space="preserve">)    THE CONTRACT </w:t>
      </w:r>
    </w:p>
    <w:p w:rsidR="0047011D" w:rsidRPr="0047011D" w:rsidRDefault="0047011D" w:rsidP="0047011D">
      <w:pPr>
        <w:numPr>
          <w:ilvl w:val="8"/>
          <w:numId w:val="1"/>
        </w:numPr>
        <w:ind w:left="360" w:hanging="360"/>
        <w:rPr>
          <w:rFonts w:asciiTheme="minorHAnsi" w:hAnsiTheme="minorHAnsi" w:cs="Calibri"/>
          <w:sz w:val="22"/>
          <w:szCs w:val="22"/>
          <w:lang w:val="en-US"/>
        </w:rPr>
      </w:pPr>
      <w:r w:rsidRPr="0047011D">
        <w:rPr>
          <w:rFonts w:asciiTheme="minorHAnsi" w:hAnsiTheme="minorHAnsi" w:cs="Calibri"/>
          <w:sz w:val="22"/>
          <w:szCs w:val="22"/>
          <w:lang w:val="en-US"/>
        </w:rPr>
        <w:t xml:space="preserve">(ii)   Connection Parameters, Appendix </w:t>
      </w:r>
      <w:r w:rsidRPr="0047011D">
        <w:rPr>
          <w:rFonts w:asciiTheme="minorHAnsi" w:hAnsiTheme="minorHAnsi" w:cs="Calibri"/>
          <w:bCs/>
          <w:sz w:val="22"/>
          <w:szCs w:val="22"/>
          <w:lang w:val="en-US"/>
        </w:rPr>
        <w:t>1</w:t>
      </w:r>
      <w:r w:rsidRPr="0047011D">
        <w:rPr>
          <w:rFonts w:asciiTheme="minorHAnsi" w:hAnsiTheme="minorHAnsi"/>
          <w:sz w:val="22"/>
          <w:szCs w:val="22"/>
        </w:rPr>
        <w:t xml:space="preserve">, on </w:t>
      </w:r>
      <w:r w:rsidR="00D01CBA">
        <w:rPr>
          <w:rFonts w:asciiTheme="minorHAnsi" w:hAnsiTheme="minorHAnsi"/>
          <w:sz w:val="22"/>
          <w:szCs w:val="22"/>
        </w:rPr>
        <w:t>2</w:t>
      </w:r>
      <w:r w:rsidRPr="0047011D">
        <w:rPr>
          <w:rFonts w:asciiTheme="minorHAnsi" w:hAnsiTheme="minorHAnsi"/>
          <w:sz w:val="22"/>
          <w:szCs w:val="22"/>
        </w:rPr>
        <w:t xml:space="preserve"> pages</w:t>
      </w:r>
    </w:p>
    <w:p w:rsidR="0047011D" w:rsidRPr="0047011D" w:rsidRDefault="0047011D" w:rsidP="0047011D">
      <w:pPr>
        <w:numPr>
          <w:ilvl w:val="0"/>
          <w:numId w:val="1"/>
        </w:numPr>
        <w:rPr>
          <w:rFonts w:asciiTheme="minorHAnsi" w:hAnsiTheme="minorHAnsi" w:cs="Calibri"/>
          <w:sz w:val="22"/>
          <w:szCs w:val="22"/>
          <w:lang w:val="en-US"/>
        </w:rPr>
      </w:pPr>
      <w:r w:rsidRPr="0047011D">
        <w:rPr>
          <w:rFonts w:asciiTheme="minorHAnsi" w:hAnsiTheme="minorHAnsi" w:cs="Calibri"/>
          <w:sz w:val="22"/>
          <w:szCs w:val="22"/>
          <w:lang w:val="en-US"/>
        </w:rPr>
        <w:t xml:space="preserve">(iii)  Payment and Revenue Sharing , Appendix </w:t>
      </w:r>
      <w:r w:rsidRPr="0047011D">
        <w:rPr>
          <w:rFonts w:asciiTheme="minorHAnsi" w:hAnsiTheme="minorHAnsi" w:cs="Calibri"/>
          <w:bCs/>
          <w:sz w:val="22"/>
          <w:szCs w:val="22"/>
          <w:lang w:val="en-US"/>
        </w:rPr>
        <w:t>2</w:t>
      </w:r>
      <w:r w:rsidRPr="0047011D">
        <w:rPr>
          <w:rFonts w:asciiTheme="minorHAnsi" w:hAnsiTheme="minorHAnsi"/>
          <w:sz w:val="22"/>
          <w:szCs w:val="22"/>
        </w:rPr>
        <w:t xml:space="preserve">, </w:t>
      </w:r>
      <w:proofErr w:type="spellStart"/>
      <w:r w:rsidRPr="0047011D">
        <w:rPr>
          <w:rFonts w:asciiTheme="minorHAnsi" w:hAnsiTheme="minorHAnsi"/>
          <w:sz w:val="22"/>
          <w:szCs w:val="22"/>
        </w:rPr>
        <w:t>on</w:t>
      </w:r>
      <w:proofErr w:type="spellEnd"/>
      <w:r w:rsidRPr="0047011D">
        <w:rPr>
          <w:rFonts w:asciiTheme="minorHAnsi" w:hAnsiTheme="minorHAnsi"/>
          <w:sz w:val="22"/>
          <w:szCs w:val="22"/>
        </w:rPr>
        <w:t xml:space="preserve"> </w:t>
      </w:r>
      <w:r w:rsidR="00D01CBA">
        <w:rPr>
          <w:rFonts w:asciiTheme="minorHAnsi" w:hAnsiTheme="minorHAnsi"/>
          <w:sz w:val="22"/>
          <w:szCs w:val="22"/>
        </w:rPr>
        <w:t>4</w:t>
      </w:r>
      <w:r w:rsidRPr="0047011D">
        <w:rPr>
          <w:rFonts w:asciiTheme="minorHAnsi" w:hAnsiTheme="minorHAnsi"/>
          <w:sz w:val="22"/>
          <w:szCs w:val="22"/>
        </w:rPr>
        <w:t xml:space="preserve"> </w:t>
      </w:r>
      <w:proofErr w:type="spellStart"/>
      <w:r w:rsidRPr="0047011D">
        <w:rPr>
          <w:rFonts w:asciiTheme="minorHAnsi" w:hAnsiTheme="minorHAnsi"/>
          <w:sz w:val="22"/>
          <w:szCs w:val="22"/>
        </w:rPr>
        <w:t>pages</w:t>
      </w:r>
      <w:proofErr w:type="spellEnd"/>
    </w:p>
    <w:p w:rsidR="0047011D" w:rsidRPr="0047011D" w:rsidRDefault="0047011D" w:rsidP="0047011D">
      <w:pPr>
        <w:ind w:left="1440" w:hanging="1080"/>
        <w:rPr>
          <w:rFonts w:asciiTheme="minorHAnsi" w:hAnsiTheme="minorHAnsi" w:cs="Calibri"/>
          <w:color w:val="000000"/>
          <w:sz w:val="22"/>
          <w:szCs w:val="22"/>
          <w:lang w:val="en-US"/>
        </w:rPr>
      </w:pPr>
      <w:proofErr w:type="gramStart"/>
      <w:r w:rsidRPr="0047011D">
        <w:rPr>
          <w:rFonts w:asciiTheme="minorHAnsi" w:hAnsiTheme="minorHAnsi" w:cs="Calibri"/>
          <w:sz w:val="22"/>
          <w:szCs w:val="22"/>
          <w:lang w:val="en-US"/>
        </w:rPr>
        <w:t>(iv)</w:t>
      </w:r>
      <w:r w:rsidRPr="0047011D">
        <w:rPr>
          <w:rFonts w:asciiTheme="minorHAnsi" w:hAnsiTheme="minorHAnsi" w:cs="Calibri"/>
          <w:color w:val="000000"/>
          <w:sz w:val="22"/>
          <w:szCs w:val="22"/>
          <w:lang w:val="en-US"/>
        </w:rPr>
        <w:t xml:space="preserve">  </w:t>
      </w:r>
      <w:r w:rsidRPr="0047011D">
        <w:rPr>
          <w:rFonts w:asciiTheme="minorHAnsi" w:hAnsiTheme="minorHAnsi" w:cs="Calibri"/>
          <w:i/>
          <w:color w:val="000000"/>
          <w:sz w:val="22"/>
          <w:szCs w:val="22"/>
          <w:lang w:val="en-US"/>
        </w:rPr>
        <w:t>Content</w:t>
      </w:r>
      <w:proofErr w:type="gramEnd"/>
      <w:r w:rsidRPr="0047011D">
        <w:rPr>
          <w:rFonts w:asciiTheme="minorHAnsi" w:hAnsiTheme="minorHAnsi" w:cs="Calibri"/>
          <w:i/>
          <w:color w:val="000000"/>
          <w:sz w:val="22"/>
          <w:szCs w:val="22"/>
          <w:lang w:val="en-US"/>
        </w:rPr>
        <w:t xml:space="preserve"> Billing Gateway</w:t>
      </w:r>
      <w:r w:rsidRPr="0047011D">
        <w:rPr>
          <w:rFonts w:asciiTheme="minorHAnsi" w:hAnsiTheme="minorHAnsi" w:cs="Calibri"/>
          <w:color w:val="000000"/>
          <w:sz w:val="22"/>
          <w:szCs w:val="22"/>
          <w:lang w:val="en-US"/>
        </w:rPr>
        <w:t xml:space="preserve"> Specification, </w:t>
      </w:r>
      <w:r w:rsidRPr="0047011D">
        <w:rPr>
          <w:rFonts w:asciiTheme="minorHAnsi" w:hAnsiTheme="minorHAnsi" w:cs="Calibri"/>
          <w:sz w:val="22"/>
          <w:szCs w:val="22"/>
          <w:lang w:val="en-US"/>
        </w:rPr>
        <w:t xml:space="preserve">Appendix </w:t>
      </w:r>
      <w:r w:rsidRPr="0047011D">
        <w:rPr>
          <w:rFonts w:asciiTheme="minorHAnsi" w:hAnsiTheme="minorHAnsi" w:cs="Calibri"/>
          <w:bCs/>
          <w:color w:val="000000"/>
          <w:sz w:val="22"/>
          <w:szCs w:val="22"/>
          <w:lang w:val="en-US"/>
        </w:rPr>
        <w:t>3</w:t>
      </w:r>
      <w:r w:rsidRPr="0047011D">
        <w:rPr>
          <w:rFonts w:asciiTheme="minorHAnsi" w:hAnsiTheme="minorHAnsi"/>
          <w:sz w:val="22"/>
          <w:szCs w:val="22"/>
        </w:rPr>
        <w:t xml:space="preserve">, </w:t>
      </w:r>
      <w:proofErr w:type="spellStart"/>
      <w:r w:rsidRPr="0047011D">
        <w:rPr>
          <w:rFonts w:asciiTheme="minorHAnsi" w:hAnsiTheme="minorHAnsi"/>
          <w:sz w:val="22"/>
          <w:szCs w:val="22"/>
        </w:rPr>
        <w:t>on</w:t>
      </w:r>
      <w:proofErr w:type="spellEnd"/>
      <w:r w:rsidRPr="0047011D">
        <w:rPr>
          <w:rFonts w:asciiTheme="minorHAnsi" w:hAnsiTheme="minorHAnsi"/>
          <w:sz w:val="22"/>
          <w:szCs w:val="22"/>
        </w:rPr>
        <w:t xml:space="preserve"> </w:t>
      </w:r>
      <w:r w:rsidR="00D01CBA">
        <w:rPr>
          <w:rFonts w:asciiTheme="minorHAnsi" w:hAnsiTheme="minorHAnsi"/>
          <w:sz w:val="22"/>
          <w:szCs w:val="22"/>
        </w:rPr>
        <w:t>3</w:t>
      </w:r>
      <w:r w:rsidRPr="0047011D">
        <w:rPr>
          <w:rFonts w:asciiTheme="minorHAnsi" w:hAnsiTheme="minorHAnsi"/>
          <w:sz w:val="22"/>
          <w:szCs w:val="22"/>
        </w:rPr>
        <w:t xml:space="preserve"> </w:t>
      </w:r>
      <w:proofErr w:type="spellStart"/>
      <w:r w:rsidRPr="0047011D">
        <w:rPr>
          <w:rFonts w:asciiTheme="minorHAnsi" w:hAnsiTheme="minorHAnsi"/>
          <w:sz w:val="22"/>
          <w:szCs w:val="22"/>
        </w:rPr>
        <w:t>pages</w:t>
      </w:r>
      <w:proofErr w:type="spellEnd"/>
    </w:p>
    <w:p w:rsidR="0047011D" w:rsidRPr="0047011D" w:rsidRDefault="0047011D" w:rsidP="0047011D">
      <w:pPr>
        <w:numPr>
          <w:ilvl w:val="0"/>
          <w:numId w:val="1"/>
        </w:numPr>
        <w:rPr>
          <w:rFonts w:asciiTheme="minorHAnsi" w:hAnsiTheme="minorHAnsi" w:cs="Calibri"/>
          <w:sz w:val="22"/>
          <w:szCs w:val="22"/>
          <w:lang w:val="en-US"/>
        </w:rPr>
      </w:pPr>
      <w:r w:rsidRPr="0047011D">
        <w:rPr>
          <w:rFonts w:asciiTheme="minorHAnsi" w:hAnsiTheme="minorHAnsi" w:cs="Calibri"/>
          <w:sz w:val="22"/>
          <w:szCs w:val="22"/>
          <w:lang w:val="en-US"/>
        </w:rPr>
        <w:t xml:space="preserve">(v)   </w:t>
      </w:r>
      <w:r w:rsidRPr="0047011D">
        <w:rPr>
          <w:rFonts w:asciiTheme="minorHAnsi" w:hAnsiTheme="minorHAnsi" w:cs="Calibri"/>
          <w:i/>
          <w:sz w:val="22"/>
          <w:szCs w:val="22"/>
          <w:lang w:val="en-US"/>
        </w:rPr>
        <w:t>End user</w:t>
      </w:r>
      <w:r w:rsidRPr="0047011D">
        <w:rPr>
          <w:rFonts w:asciiTheme="minorHAnsi" w:hAnsiTheme="minorHAnsi" w:cs="Calibri"/>
          <w:sz w:val="22"/>
          <w:szCs w:val="22"/>
          <w:lang w:val="en-US"/>
        </w:rPr>
        <w:t xml:space="preserve"> Support, Appendix </w:t>
      </w:r>
      <w:r w:rsidRPr="0047011D">
        <w:rPr>
          <w:rFonts w:asciiTheme="minorHAnsi" w:hAnsiTheme="minorHAnsi" w:cs="Calibri"/>
          <w:bCs/>
          <w:sz w:val="22"/>
          <w:szCs w:val="22"/>
          <w:lang w:val="en-US"/>
        </w:rPr>
        <w:t>4</w:t>
      </w:r>
      <w:r w:rsidRPr="0047011D">
        <w:rPr>
          <w:rFonts w:asciiTheme="minorHAnsi" w:hAnsiTheme="minorHAnsi"/>
          <w:sz w:val="22"/>
          <w:szCs w:val="22"/>
        </w:rPr>
        <w:t xml:space="preserve">, </w:t>
      </w:r>
      <w:proofErr w:type="spellStart"/>
      <w:r w:rsidRPr="0047011D">
        <w:rPr>
          <w:rFonts w:asciiTheme="minorHAnsi" w:hAnsiTheme="minorHAnsi"/>
          <w:sz w:val="22"/>
          <w:szCs w:val="22"/>
        </w:rPr>
        <w:t>on</w:t>
      </w:r>
      <w:proofErr w:type="spellEnd"/>
      <w:r w:rsidRPr="0047011D">
        <w:rPr>
          <w:rFonts w:asciiTheme="minorHAnsi" w:hAnsiTheme="minorHAnsi"/>
          <w:sz w:val="22"/>
          <w:szCs w:val="22"/>
        </w:rPr>
        <w:t xml:space="preserve"> </w:t>
      </w:r>
      <w:r w:rsidR="00D01CBA">
        <w:rPr>
          <w:rFonts w:asciiTheme="minorHAnsi" w:hAnsiTheme="minorHAnsi"/>
          <w:sz w:val="22"/>
          <w:szCs w:val="22"/>
        </w:rPr>
        <w:t>1</w:t>
      </w:r>
      <w:r w:rsidRPr="0047011D">
        <w:rPr>
          <w:rFonts w:asciiTheme="minorHAnsi" w:hAnsiTheme="minorHAnsi"/>
          <w:sz w:val="22"/>
          <w:szCs w:val="22"/>
        </w:rPr>
        <w:t xml:space="preserve"> </w:t>
      </w:r>
      <w:proofErr w:type="spellStart"/>
      <w:r w:rsidRPr="0047011D">
        <w:rPr>
          <w:rFonts w:asciiTheme="minorHAnsi" w:hAnsiTheme="minorHAnsi"/>
          <w:sz w:val="22"/>
          <w:szCs w:val="22"/>
        </w:rPr>
        <w:t>pages</w:t>
      </w:r>
      <w:proofErr w:type="spellEnd"/>
    </w:p>
    <w:p w:rsidR="0047011D" w:rsidRPr="0047011D" w:rsidRDefault="0047011D" w:rsidP="0047011D">
      <w:pPr>
        <w:numPr>
          <w:ilvl w:val="0"/>
          <w:numId w:val="1"/>
        </w:numPr>
        <w:rPr>
          <w:rFonts w:asciiTheme="minorHAnsi" w:hAnsiTheme="minorHAnsi" w:cs="Calibri"/>
          <w:sz w:val="22"/>
          <w:szCs w:val="22"/>
          <w:lang w:val="en-US"/>
        </w:rPr>
      </w:pPr>
      <w:r w:rsidRPr="0047011D">
        <w:rPr>
          <w:rFonts w:asciiTheme="minorHAnsi" w:hAnsiTheme="minorHAnsi" w:cs="Calibri"/>
          <w:sz w:val="22"/>
          <w:szCs w:val="22"/>
          <w:lang w:val="en-US"/>
        </w:rPr>
        <w:t xml:space="preserve">(vi)  Description of </w:t>
      </w:r>
      <w:r w:rsidRPr="0047011D">
        <w:rPr>
          <w:rFonts w:asciiTheme="minorHAnsi" w:hAnsiTheme="minorHAnsi" w:cs="Calibri"/>
          <w:i/>
          <w:sz w:val="22"/>
          <w:szCs w:val="22"/>
          <w:lang w:val="en-US"/>
        </w:rPr>
        <w:t>Content services</w:t>
      </w:r>
      <w:r w:rsidRPr="0047011D">
        <w:rPr>
          <w:rFonts w:asciiTheme="minorHAnsi" w:hAnsiTheme="minorHAnsi" w:cs="Calibri"/>
          <w:sz w:val="22"/>
          <w:szCs w:val="22"/>
          <w:lang w:val="en-US"/>
        </w:rPr>
        <w:t xml:space="preserve">, </w:t>
      </w:r>
      <w:bookmarkStart w:id="1" w:name="OLE_LINK1"/>
      <w:bookmarkStart w:id="2" w:name="OLE_LINK2"/>
      <w:r w:rsidRPr="0047011D">
        <w:rPr>
          <w:rFonts w:asciiTheme="minorHAnsi" w:hAnsiTheme="minorHAnsi" w:cs="Calibri"/>
          <w:sz w:val="22"/>
          <w:szCs w:val="22"/>
          <w:lang w:val="en-US"/>
        </w:rPr>
        <w:t xml:space="preserve">Appendix </w:t>
      </w:r>
      <w:r w:rsidRPr="0047011D">
        <w:rPr>
          <w:rFonts w:asciiTheme="minorHAnsi" w:hAnsiTheme="minorHAnsi" w:cs="Calibri"/>
          <w:bCs/>
          <w:sz w:val="22"/>
          <w:szCs w:val="22"/>
          <w:lang w:val="en-US"/>
        </w:rPr>
        <w:t>5</w:t>
      </w:r>
      <w:bookmarkEnd w:id="1"/>
      <w:bookmarkEnd w:id="2"/>
      <w:r w:rsidRPr="0047011D">
        <w:rPr>
          <w:rFonts w:asciiTheme="minorHAnsi" w:hAnsiTheme="minorHAnsi"/>
          <w:sz w:val="22"/>
          <w:szCs w:val="22"/>
        </w:rPr>
        <w:t xml:space="preserve">, on </w:t>
      </w:r>
      <w:r w:rsidR="00D01CBA">
        <w:rPr>
          <w:rFonts w:asciiTheme="minorHAnsi" w:hAnsiTheme="minorHAnsi"/>
          <w:sz w:val="22"/>
          <w:szCs w:val="22"/>
        </w:rPr>
        <w:t>1</w:t>
      </w:r>
      <w:r w:rsidRPr="0047011D">
        <w:rPr>
          <w:rFonts w:asciiTheme="minorHAnsi" w:hAnsiTheme="minorHAnsi"/>
          <w:sz w:val="22"/>
          <w:szCs w:val="22"/>
        </w:rPr>
        <w:t xml:space="preserve"> pages</w:t>
      </w:r>
    </w:p>
    <w:p w:rsidR="0047011D" w:rsidRPr="0047011D" w:rsidRDefault="0047011D" w:rsidP="0047011D">
      <w:pPr>
        <w:numPr>
          <w:ilvl w:val="0"/>
          <w:numId w:val="1"/>
        </w:numPr>
        <w:rPr>
          <w:rFonts w:asciiTheme="minorHAnsi" w:hAnsiTheme="minorHAnsi" w:cs="Calibri"/>
          <w:sz w:val="22"/>
          <w:szCs w:val="22"/>
          <w:lang w:val="en-US"/>
        </w:rPr>
      </w:pPr>
      <w:r w:rsidRPr="0047011D">
        <w:rPr>
          <w:rFonts w:asciiTheme="minorHAnsi" w:hAnsiTheme="minorHAnsi" w:cs="Calibri"/>
          <w:sz w:val="22"/>
          <w:szCs w:val="22"/>
          <w:lang w:val="en-US"/>
        </w:rPr>
        <w:t>(vii)</w:t>
      </w:r>
      <w:r w:rsidRPr="0047011D">
        <w:rPr>
          <w:rFonts w:asciiTheme="minorHAnsi" w:hAnsiTheme="minorHAnsi" w:cs="Calibri"/>
          <w:sz w:val="22"/>
          <w:szCs w:val="22"/>
          <w:lang w:val="en-US"/>
        </w:rPr>
        <w:tab/>
        <w:t xml:space="preserve"> Support Procedure for Technical Problems, Appendix </w:t>
      </w:r>
      <w:r w:rsidRPr="0047011D">
        <w:rPr>
          <w:rFonts w:asciiTheme="minorHAnsi" w:hAnsiTheme="minorHAnsi" w:cs="Calibri"/>
          <w:bCs/>
          <w:sz w:val="22"/>
          <w:szCs w:val="22"/>
          <w:lang w:val="en-US"/>
        </w:rPr>
        <w:t>6</w:t>
      </w:r>
      <w:r w:rsidRPr="0047011D">
        <w:rPr>
          <w:rFonts w:asciiTheme="minorHAnsi" w:hAnsiTheme="minorHAnsi"/>
          <w:sz w:val="22"/>
          <w:szCs w:val="22"/>
        </w:rPr>
        <w:t xml:space="preserve">, </w:t>
      </w:r>
      <w:proofErr w:type="spellStart"/>
      <w:r w:rsidRPr="0047011D">
        <w:rPr>
          <w:rFonts w:asciiTheme="minorHAnsi" w:hAnsiTheme="minorHAnsi"/>
          <w:sz w:val="22"/>
          <w:szCs w:val="22"/>
        </w:rPr>
        <w:t>on</w:t>
      </w:r>
      <w:proofErr w:type="spellEnd"/>
      <w:r w:rsidRPr="0047011D">
        <w:rPr>
          <w:rFonts w:asciiTheme="minorHAnsi" w:hAnsiTheme="minorHAnsi"/>
          <w:sz w:val="22"/>
          <w:szCs w:val="22"/>
        </w:rPr>
        <w:t xml:space="preserve"> </w:t>
      </w:r>
      <w:r w:rsidR="00D01CBA">
        <w:rPr>
          <w:rFonts w:asciiTheme="minorHAnsi" w:hAnsiTheme="minorHAnsi"/>
          <w:sz w:val="22"/>
          <w:szCs w:val="22"/>
        </w:rPr>
        <w:t>1</w:t>
      </w:r>
      <w:r w:rsidRPr="0047011D">
        <w:rPr>
          <w:rFonts w:asciiTheme="minorHAnsi" w:hAnsiTheme="minorHAnsi"/>
          <w:sz w:val="22"/>
          <w:szCs w:val="22"/>
        </w:rPr>
        <w:t xml:space="preserve"> </w:t>
      </w:r>
      <w:proofErr w:type="spellStart"/>
      <w:r w:rsidRPr="0047011D">
        <w:rPr>
          <w:rFonts w:asciiTheme="minorHAnsi" w:hAnsiTheme="minorHAnsi"/>
          <w:sz w:val="22"/>
          <w:szCs w:val="22"/>
        </w:rPr>
        <w:t>pages</w:t>
      </w:r>
      <w:proofErr w:type="spellEnd"/>
    </w:p>
    <w:p w:rsidR="0047011D" w:rsidRPr="0047011D" w:rsidRDefault="0047011D" w:rsidP="0047011D">
      <w:pPr>
        <w:numPr>
          <w:ilvl w:val="0"/>
          <w:numId w:val="1"/>
        </w:numPr>
        <w:rPr>
          <w:rFonts w:asciiTheme="minorHAnsi" w:hAnsiTheme="minorHAnsi" w:cs="Calibri"/>
          <w:color w:val="000000"/>
          <w:sz w:val="22"/>
          <w:szCs w:val="22"/>
          <w:lang w:val="en-US"/>
        </w:rPr>
      </w:pPr>
      <w:r w:rsidRPr="0047011D">
        <w:rPr>
          <w:rFonts w:asciiTheme="minorHAnsi" w:hAnsiTheme="minorHAnsi" w:cs="Calibri"/>
          <w:sz w:val="22"/>
          <w:szCs w:val="22"/>
          <w:lang w:val="en-US"/>
        </w:rPr>
        <w:t xml:space="preserve">(viii) Contacts, Appendix </w:t>
      </w:r>
      <w:r w:rsidRPr="0047011D">
        <w:rPr>
          <w:rFonts w:asciiTheme="minorHAnsi" w:hAnsiTheme="minorHAnsi" w:cs="Calibri"/>
          <w:bCs/>
          <w:sz w:val="22"/>
          <w:szCs w:val="22"/>
          <w:lang w:val="en-US"/>
        </w:rPr>
        <w:t>7</w:t>
      </w:r>
      <w:r w:rsidRPr="0047011D">
        <w:rPr>
          <w:rFonts w:asciiTheme="minorHAnsi" w:hAnsiTheme="minorHAnsi"/>
          <w:sz w:val="22"/>
          <w:szCs w:val="22"/>
        </w:rPr>
        <w:t xml:space="preserve">, </w:t>
      </w:r>
      <w:proofErr w:type="spellStart"/>
      <w:r w:rsidRPr="0047011D">
        <w:rPr>
          <w:rFonts w:asciiTheme="minorHAnsi" w:hAnsiTheme="minorHAnsi"/>
          <w:sz w:val="22"/>
          <w:szCs w:val="22"/>
        </w:rPr>
        <w:t>on</w:t>
      </w:r>
      <w:proofErr w:type="spellEnd"/>
      <w:r w:rsidRPr="0047011D">
        <w:rPr>
          <w:rFonts w:asciiTheme="minorHAnsi" w:hAnsiTheme="minorHAnsi"/>
          <w:sz w:val="22"/>
          <w:szCs w:val="22"/>
        </w:rPr>
        <w:t xml:space="preserve"> </w:t>
      </w:r>
      <w:r w:rsidR="00D01CBA">
        <w:rPr>
          <w:rFonts w:asciiTheme="minorHAnsi" w:hAnsiTheme="minorHAnsi"/>
          <w:sz w:val="22"/>
          <w:szCs w:val="22"/>
        </w:rPr>
        <w:t>1</w:t>
      </w:r>
      <w:r w:rsidRPr="0047011D">
        <w:rPr>
          <w:rFonts w:asciiTheme="minorHAnsi" w:hAnsiTheme="minorHAnsi"/>
          <w:sz w:val="22"/>
          <w:szCs w:val="22"/>
        </w:rPr>
        <w:t xml:space="preserve"> </w:t>
      </w:r>
      <w:proofErr w:type="spellStart"/>
      <w:r w:rsidRPr="0047011D">
        <w:rPr>
          <w:rFonts w:asciiTheme="minorHAnsi" w:hAnsiTheme="minorHAnsi"/>
          <w:sz w:val="22"/>
          <w:szCs w:val="22"/>
        </w:rPr>
        <w:t>pages</w:t>
      </w:r>
      <w:proofErr w:type="spellEnd"/>
    </w:p>
    <w:p w:rsidR="0047011D" w:rsidRPr="0047011D" w:rsidRDefault="0047011D" w:rsidP="0047011D">
      <w:pPr>
        <w:numPr>
          <w:ilvl w:val="0"/>
          <w:numId w:val="1"/>
        </w:numPr>
        <w:rPr>
          <w:rFonts w:asciiTheme="minorHAnsi" w:hAnsiTheme="minorHAnsi" w:cs="Calibri"/>
          <w:color w:val="000000"/>
          <w:sz w:val="22"/>
          <w:szCs w:val="22"/>
          <w:lang w:val="en-US"/>
        </w:rPr>
      </w:pPr>
      <w:r w:rsidRPr="0047011D">
        <w:rPr>
          <w:rFonts w:asciiTheme="minorHAnsi" w:hAnsiTheme="minorHAnsi" w:cs="Calibri"/>
          <w:sz w:val="22"/>
          <w:szCs w:val="22"/>
          <w:lang w:val="en-US"/>
        </w:rPr>
        <w:t>(ix)  Subscription Content Service Provisions, Appendix 8</w:t>
      </w:r>
      <w:r w:rsidRPr="0047011D">
        <w:rPr>
          <w:rFonts w:asciiTheme="minorHAnsi" w:hAnsiTheme="minorHAnsi"/>
          <w:sz w:val="22"/>
          <w:szCs w:val="22"/>
        </w:rPr>
        <w:t xml:space="preserve">, on </w:t>
      </w:r>
      <w:r w:rsidR="00D01CBA">
        <w:rPr>
          <w:rFonts w:asciiTheme="minorHAnsi" w:hAnsiTheme="minorHAnsi"/>
          <w:sz w:val="22"/>
          <w:szCs w:val="22"/>
        </w:rPr>
        <w:t>5</w:t>
      </w:r>
      <w:r w:rsidRPr="0047011D">
        <w:rPr>
          <w:rFonts w:asciiTheme="minorHAnsi" w:hAnsiTheme="minorHAnsi"/>
          <w:sz w:val="22"/>
          <w:szCs w:val="22"/>
        </w:rPr>
        <w:t xml:space="preserve"> pages</w:t>
      </w:r>
    </w:p>
    <w:p w:rsidR="0047011D" w:rsidRPr="0047011D" w:rsidRDefault="0047011D" w:rsidP="0047011D">
      <w:pPr>
        <w:rPr>
          <w:rFonts w:asciiTheme="minorHAnsi" w:hAnsiTheme="minorHAnsi"/>
          <w:sz w:val="22"/>
          <w:szCs w:val="22"/>
          <w:lang w:val="en-US"/>
        </w:rPr>
      </w:pPr>
    </w:p>
    <w:p w:rsidR="0047011D" w:rsidRPr="0047011D" w:rsidRDefault="0047011D" w:rsidP="0047011D">
      <w:pPr>
        <w:rPr>
          <w:rFonts w:asciiTheme="minorHAnsi" w:hAnsiTheme="minorHAnsi"/>
          <w:sz w:val="22"/>
          <w:szCs w:val="22"/>
        </w:rPr>
      </w:pPr>
      <w:r w:rsidRPr="0047011D">
        <w:rPr>
          <w:rFonts w:asciiTheme="minorHAnsi" w:hAnsiTheme="minorHAnsi"/>
          <w:sz w:val="22"/>
          <w:szCs w:val="22"/>
        </w:rPr>
        <w:t>All of these parts together constitute the Contract. Interpretation of the Contract or any part of it must take into account all of the parts. In case of conflict between the various parts of the Contract, the priority (in the direction from a higher to a lower priority) is to the parts in the order in which they are presented.</w:t>
      </w:r>
    </w:p>
    <w:p w:rsidR="00FF2EF1" w:rsidRPr="0047011D" w:rsidRDefault="00FF2EF1">
      <w:pPr>
        <w:rPr>
          <w:rFonts w:asciiTheme="minorHAnsi" w:hAnsiTheme="minorHAnsi"/>
          <w:sz w:val="22"/>
          <w:szCs w:val="22"/>
        </w:rPr>
      </w:pPr>
    </w:p>
    <w:p w:rsidR="007E587C" w:rsidRPr="007E587C" w:rsidRDefault="0047011D" w:rsidP="0048697B">
      <w:pPr>
        <w:pStyle w:val="Style1"/>
      </w:pPr>
      <w:r w:rsidRPr="007E587C">
        <w:t>TERMS USED</w:t>
      </w:r>
    </w:p>
    <w:p w:rsidR="0047011D" w:rsidRPr="0047011D" w:rsidRDefault="0047011D" w:rsidP="0047011D">
      <w:pPr>
        <w:pStyle w:val="ListParagraph"/>
        <w:numPr>
          <w:ilvl w:val="1"/>
          <w:numId w:val="2"/>
        </w:numPr>
        <w:contextualSpacing w:val="0"/>
        <w:rPr>
          <w:rFonts w:asciiTheme="minorHAnsi" w:hAnsiTheme="minorHAnsi"/>
          <w:sz w:val="22"/>
          <w:szCs w:val="22"/>
          <w:lang w:val="en-US"/>
        </w:rPr>
      </w:pPr>
      <w:r w:rsidRPr="0047011D">
        <w:rPr>
          <w:rFonts w:asciiTheme="minorHAnsi" w:hAnsiTheme="minorHAnsi" w:cs="Tahoma"/>
          <w:iCs/>
          <w:color w:val="000000"/>
          <w:sz w:val="22"/>
          <w:szCs w:val="22"/>
        </w:rPr>
        <w:t>“</w:t>
      </w:r>
      <w:r w:rsidRPr="0047011D">
        <w:rPr>
          <w:rFonts w:asciiTheme="minorHAnsi" w:hAnsiTheme="minorHAnsi" w:cs="Tahoma"/>
          <w:b/>
          <w:iCs/>
          <w:color w:val="000000"/>
          <w:sz w:val="22"/>
          <w:szCs w:val="22"/>
        </w:rPr>
        <w:t>Application</w:t>
      </w:r>
      <w:r w:rsidRPr="0047011D">
        <w:rPr>
          <w:rFonts w:asciiTheme="minorHAnsi" w:hAnsiTheme="minorHAnsi" w:cs="Tahoma"/>
          <w:iCs/>
          <w:color w:val="000000"/>
          <w:sz w:val="22"/>
          <w:szCs w:val="22"/>
        </w:rPr>
        <w:t>” is information sent by the Supplier to Tele2 on one or several planned new Content services pursuant to the order layout specified in Appendix 5</w:t>
      </w:r>
      <w:r w:rsidRPr="0047011D">
        <w:rPr>
          <w:rFonts w:asciiTheme="minorHAnsi" w:hAnsiTheme="minorHAnsi" w:cs="Tahoma"/>
          <w:color w:val="000000"/>
          <w:sz w:val="22"/>
          <w:szCs w:val="22"/>
        </w:rPr>
        <w:t>.</w:t>
      </w:r>
    </w:p>
    <w:p w:rsidR="0047011D" w:rsidRPr="0047011D" w:rsidRDefault="0047011D" w:rsidP="0047011D">
      <w:pPr>
        <w:pStyle w:val="ListParagraph"/>
        <w:numPr>
          <w:ilvl w:val="1"/>
          <w:numId w:val="2"/>
        </w:numPr>
        <w:contextualSpacing w:val="0"/>
        <w:rPr>
          <w:rFonts w:asciiTheme="minorHAnsi" w:hAnsiTheme="minorHAnsi"/>
          <w:sz w:val="22"/>
          <w:szCs w:val="22"/>
          <w:lang w:val="en-US"/>
        </w:rPr>
      </w:pPr>
      <w:r w:rsidRPr="0047011D">
        <w:rPr>
          <w:rFonts w:asciiTheme="minorHAnsi" w:hAnsiTheme="minorHAnsi"/>
          <w:sz w:val="22"/>
          <w:szCs w:val="22"/>
          <w:lang w:val="en-US"/>
        </w:rPr>
        <w:t>“</w:t>
      </w:r>
      <w:r w:rsidRPr="0047011D">
        <w:rPr>
          <w:rFonts w:asciiTheme="minorHAnsi" w:hAnsiTheme="minorHAnsi"/>
          <w:b/>
          <w:sz w:val="22"/>
          <w:szCs w:val="22"/>
          <w:lang w:val="en-US"/>
        </w:rPr>
        <w:t>Content Billing Gateway</w:t>
      </w:r>
      <w:r w:rsidRPr="0047011D">
        <w:rPr>
          <w:rFonts w:asciiTheme="minorHAnsi" w:hAnsiTheme="minorHAnsi"/>
          <w:sz w:val="22"/>
          <w:szCs w:val="22"/>
          <w:lang w:val="en-US"/>
        </w:rPr>
        <w:t>”, hereinafter CBG, is a gateway at the disposal of Tele2 with the help of which Tele2 ensures Billing services for the Content services provided by the Supplier.</w:t>
      </w:r>
    </w:p>
    <w:p w:rsidR="0047011D" w:rsidRPr="0047011D" w:rsidRDefault="0047011D" w:rsidP="0047011D">
      <w:pPr>
        <w:pStyle w:val="ListParagraph"/>
        <w:numPr>
          <w:ilvl w:val="1"/>
          <w:numId w:val="2"/>
        </w:numPr>
        <w:contextualSpacing w:val="0"/>
        <w:rPr>
          <w:rFonts w:asciiTheme="minorHAnsi" w:hAnsiTheme="minorHAnsi"/>
          <w:sz w:val="22"/>
          <w:szCs w:val="22"/>
          <w:lang w:val="en-US"/>
        </w:rPr>
      </w:pPr>
      <w:r w:rsidRPr="0047011D">
        <w:rPr>
          <w:rFonts w:asciiTheme="minorHAnsi" w:hAnsiTheme="minorHAnsi"/>
          <w:sz w:val="22"/>
          <w:szCs w:val="22"/>
          <w:lang w:val="en-US"/>
        </w:rPr>
        <w:t>“</w:t>
      </w:r>
      <w:r w:rsidRPr="0047011D">
        <w:rPr>
          <w:rFonts w:asciiTheme="minorHAnsi" w:hAnsiTheme="minorHAnsi"/>
          <w:b/>
          <w:sz w:val="22"/>
          <w:szCs w:val="22"/>
          <w:lang w:val="en-US"/>
        </w:rPr>
        <w:t>Content providers</w:t>
      </w:r>
      <w:r w:rsidRPr="0047011D">
        <w:rPr>
          <w:rFonts w:asciiTheme="minorHAnsi" w:hAnsiTheme="minorHAnsi"/>
          <w:sz w:val="22"/>
          <w:szCs w:val="22"/>
          <w:lang w:val="en-US"/>
        </w:rPr>
        <w:t xml:space="preserve">” are any third party with which the Supplier has entered into a contract for providing Content services and which develops/provides Content Services to End users.  The Supplier shall ensure that the </w:t>
      </w:r>
      <w:proofErr w:type="gramStart"/>
      <w:r w:rsidRPr="0047011D">
        <w:rPr>
          <w:rFonts w:asciiTheme="minorHAnsi" w:hAnsiTheme="minorHAnsi"/>
          <w:sz w:val="22"/>
          <w:szCs w:val="22"/>
          <w:lang w:val="en-US"/>
        </w:rPr>
        <w:t>rules  and</w:t>
      </w:r>
      <w:proofErr w:type="gramEnd"/>
      <w:r w:rsidRPr="0047011D">
        <w:rPr>
          <w:rFonts w:asciiTheme="minorHAnsi" w:hAnsiTheme="minorHAnsi"/>
          <w:sz w:val="22"/>
          <w:szCs w:val="22"/>
          <w:lang w:val="en-US"/>
        </w:rPr>
        <w:t xml:space="preserve"> responsibilities contained in this Contract are included in the contracts with the Content providers.</w:t>
      </w:r>
    </w:p>
    <w:p w:rsidR="0047011D" w:rsidRPr="0047011D" w:rsidRDefault="0047011D" w:rsidP="0047011D">
      <w:pPr>
        <w:pStyle w:val="ListParagraph"/>
        <w:numPr>
          <w:ilvl w:val="1"/>
          <w:numId w:val="2"/>
        </w:numPr>
        <w:contextualSpacing w:val="0"/>
        <w:rPr>
          <w:rFonts w:asciiTheme="minorHAnsi" w:hAnsiTheme="minorHAnsi"/>
          <w:sz w:val="22"/>
          <w:szCs w:val="22"/>
          <w:lang w:val="en-US"/>
        </w:rPr>
      </w:pPr>
      <w:r w:rsidRPr="0047011D">
        <w:rPr>
          <w:rFonts w:asciiTheme="minorHAnsi" w:hAnsiTheme="minorHAnsi"/>
          <w:sz w:val="22"/>
          <w:szCs w:val="22"/>
          <w:lang w:val="en-US"/>
        </w:rPr>
        <w:t>The "</w:t>
      </w:r>
      <w:r w:rsidRPr="0047011D">
        <w:rPr>
          <w:rFonts w:asciiTheme="minorHAnsi" w:hAnsiTheme="minorHAnsi"/>
          <w:b/>
          <w:sz w:val="22"/>
          <w:szCs w:val="22"/>
          <w:lang w:val="en-US"/>
        </w:rPr>
        <w:t>Content service</w:t>
      </w:r>
      <w:r w:rsidRPr="0047011D">
        <w:rPr>
          <w:rFonts w:asciiTheme="minorHAnsi" w:hAnsiTheme="minorHAnsi"/>
          <w:sz w:val="22"/>
          <w:szCs w:val="22"/>
          <w:lang w:val="en-US"/>
        </w:rPr>
        <w:t xml:space="preserve">" is any kind of service including Subscription Content service, unless it is described separately, and is provided to the End user and </w:t>
      </w:r>
      <w:r w:rsidR="00A30C47">
        <w:rPr>
          <w:rFonts w:asciiTheme="minorHAnsi" w:hAnsiTheme="minorHAnsi"/>
          <w:sz w:val="22"/>
          <w:szCs w:val="22"/>
          <w:lang w:val="en-US"/>
        </w:rPr>
        <w:t>meets</w:t>
      </w:r>
      <w:r w:rsidRPr="0047011D">
        <w:rPr>
          <w:rFonts w:asciiTheme="minorHAnsi" w:hAnsiTheme="minorHAnsi"/>
          <w:sz w:val="22"/>
          <w:szCs w:val="22"/>
          <w:lang w:val="en-US"/>
        </w:rPr>
        <w:t xml:space="preserve"> at least one of the following criteria:</w:t>
      </w:r>
    </w:p>
    <w:p w:rsidR="0047011D" w:rsidRPr="0047011D" w:rsidRDefault="0047011D" w:rsidP="0047011D">
      <w:pPr>
        <w:pStyle w:val="ListParagraph"/>
        <w:numPr>
          <w:ilvl w:val="2"/>
          <w:numId w:val="2"/>
        </w:numPr>
        <w:contextualSpacing w:val="0"/>
        <w:rPr>
          <w:rFonts w:asciiTheme="minorHAnsi" w:hAnsiTheme="minorHAnsi"/>
          <w:sz w:val="22"/>
          <w:szCs w:val="22"/>
          <w:lang w:val="en-US"/>
        </w:rPr>
      </w:pPr>
      <w:r w:rsidRPr="0047011D">
        <w:rPr>
          <w:rFonts w:asciiTheme="minorHAnsi" w:hAnsiTheme="minorHAnsi"/>
          <w:sz w:val="22"/>
          <w:szCs w:val="22"/>
          <w:lang w:val="en-US"/>
        </w:rPr>
        <w:t>it is the content  for mobile device;</w:t>
      </w:r>
    </w:p>
    <w:p w:rsidR="0047011D" w:rsidRPr="0047011D" w:rsidRDefault="0047011D" w:rsidP="0047011D">
      <w:pPr>
        <w:pStyle w:val="ListParagraph"/>
        <w:numPr>
          <w:ilvl w:val="2"/>
          <w:numId w:val="2"/>
        </w:numPr>
        <w:contextualSpacing w:val="0"/>
        <w:rPr>
          <w:rFonts w:asciiTheme="minorHAnsi" w:hAnsiTheme="minorHAnsi"/>
          <w:sz w:val="22"/>
          <w:szCs w:val="22"/>
          <w:lang w:val="en-US"/>
        </w:rPr>
      </w:pPr>
      <w:r w:rsidRPr="0047011D">
        <w:rPr>
          <w:rFonts w:asciiTheme="minorHAnsi" w:hAnsiTheme="minorHAnsi"/>
          <w:sz w:val="22"/>
          <w:szCs w:val="22"/>
          <w:lang w:val="en-US"/>
        </w:rPr>
        <w:t>content is supplied by and / or to mobile device;</w:t>
      </w:r>
    </w:p>
    <w:p w:rsidR="0047011D" w:rsidRPr="0047011D" w:rsidRDefault="0047011D" w:rsidP="0047011D">
      <w:pPr>
        <w:pStyle w:val="ListParagraph"/>
        <w:numPr>
          <w:ilvl w:val="2"/>
          <w:numId w:val="2"/>
        </w:numPr>
        <w:contextualSpacing w:val="0"/>
        <w:rPr>
          <w:rFonts w:asciiTheme="minorHAnsi" w:hAnsiTheme="minorHAnsi"/>
          <w:sz w:val="22"/>
          <w:szCs w:val="22"/>
          <w:lang w:val="en-US"/>
        </w:rPr>
      </w:pPr>
      <w:r w:rsidRPr="0047011D">
        <w:rPr>
          <w:rFonts w:asciiTheme="minorHAnsi" w:hAnsiTheme="minorHAnsi"/>
          <w:sz w:val="22"/>
          <w:szCs w:val="22"/>
          <w:lang w:val="en-US"/>
        </w:rPr>
        <w:t>content is acquired by mobile device;</w:t>
      </w:r>
    </w:p>
    <w:p w:rsidR="0047011D" w:rsidRPr="0047011D" w:rsidRDefault="0047011D" w:rsidP="0047011D">
      <w:pPr>
        <w:pStyle w:val="ListParagraph"/>
        <w:numPr>
          <w:ilvl w:val="2"/>
          <w:numId w:val="2"/>
        </w:numPr>
        <w:contextualSpacing w:val="0"/>
        <w:rPr>
          <w:rFonts w:asciiTheme="minorHAnsi" w:hAnsiTheme="minorHAnsi"/>
          <w:sz w:val="22"/>
          <w:szCs w:val="22"/>
          <w:lang w:val="en-US"/>
        </w:rPr>
      </w:pPr>
      <w:proofErr w:type="gramStart"/>
      <w:r w:rsidRPr="0047011D">
        <w:rPr>
          <w:rFonts w:asciiTheme="minorHAnsi" w:hAnsiTheme="minorHAnsi"/>
          <w:sz w:val="22"/>
          <w:szCs w:val="22"/>
          <w:lang w:val="en-US"/>
        </w:rPr>
        <w:t>charge</w:t>
      </w:r>
      <w:proofErr w:type="gramEnd"/>
      <w:r w:rsidRPr="0047011D">
        <w:rPr>
          <w:rFonts w:asciiTheme="minorHAnsi" w:hAnsiTheme="minorHAnsi"/>
          <w:sz w:val="22"/>
          <w:szCs w:val="22"/>
          <w:lang w:val="en-US"/>
        </w:rPr>
        <w:t xml:space="preserve"> for content is included in End users charge for mobile communications services.</w:t>
      </w:r>
    </w:p>
    <w:p w:rsidR="0047011D" w:rsidRPr="0047011D" w:rsidRDefault="0047011D" w:rsidP="0047011D">
      <w:pPr>
        <w:pStyle w:val="ListParagraph"/>
        <w:numPr>
          <w:ilvl w:val="1"/>
          <w:numId w:val="2"/>
        </w:numPr>
        <w:contextualSpacing w:val="0"/>
        <w:rPr>
          <w:rFonts w:asciiTheme="minorHAnsi" w:hAnsiTheme="minorHAnsi"/>
          <w:sz w:val="22"/>
          <w:szCs w:val="22"/>
          <w:lang w:val="en-US"/>
        </w:rPr>
      </w:pPr>
      <w:r w:rsidRPr="0047011D">
        <w:rPr>
          <w:rFonts w:asciiTheme="minorHAnsi" w:hAnsiTheme="minorHAnsi"/>
          <w:sz w:val="22"/>
          <w:szCs w:val="22"/>
          <w:lang w:val="en-US"/>
        </w:rPr>
        <w:lastRenderedPageBreak/>
        <w:t>“</w:t>
      </w:r>
      <w:r w:rsidRPr="0047011D">
        <w:rPr>
          <w:rFonts w:asciiTheme="minorHAnsi" w:hAnsiTheme="minorHAnsi"/>
          <w:b/>
          <w:sz w:val="22"/>
          <w:szCs w:val="22"/>
          <w:lang w:val="en-US"/>
        </w:rPr>
        <w:t>Content service advertising message</w:t>
      </w:r>
      <w:r w:rsidRPr="0047011D">
        <w:rPr>
          <w:rFonts w:asciiTheme="minorHAnsi" w:hAnsiTheme="minorHAnsi"/>
          <w:sz w:val="22"/>
          <w:szCs w:val="22"/>
          <w:lang w:val="en-US"/>
        </w:rPr>
        <w:t>” is (1) advertisements, e.g., new Content service or Content service discounts, (2) attracting customers,  (3) propaganda type, or (4) informative message of any other type sent by the Supplier or Content provider and received by the End user without his/her own initiative.</w:t>
      </w:r>
    </w:p>
    <w:p w:rsidR="0047011D" w:rsidRPr="0047011D" w:rsidRDefault="0047011D" w:rsidP="0047011D">
      <w:pPr>
        <w:pStyle w:val="ListParagraph"/>
        <w:numPr>
          <w:ilvl w:val="1"/>
          <w:numId w:val="2"/>
        </w:numPr>
        <w:contextualSpacing w:val="0"/>
        <w:rPr>
          <w:rFonts w:asciiTheme="minorHAnsi" w:hAnsiTheme="minorHAnsi"/>
          <w:sz w:val="22"/>
          <w:szCs w:val="22"/>
          <w:lang w:val="en-US"/>
        </w:rPr>
      </w:pPr>
      <w:r w:rsidRPr="0047011D">
        <w:rPr>
          <w:rFonts w:asciiTheme="minorHAnsi" w:hAnsiTheme="minorHAnsi"/>
          <w:sz w:val="22"/>
          <w:szCs w:val="22"/>
          <w:lang w:val="en-US"/>
        </w:rPr>
        <w:t>“</w:t>
      </w:r>
      <w:r w:rsidRPr="0047011D">
        <w:rPr>
          <w:rFonts w:asciiTheme="minorHAnsi" w:hAnsiTheme="minorHAnsi"/>
          <w:b/>
          <w:sz w:val="22"/>
          <w:szCs w:val="22"/>
          <w:lang w:val="en-US"/>
        </w:rPr>
        <w:t>Content service product</w:t>
      </w:r>
      <w:r w:rsidRPr="0047011D">
        <w:rPr>
          <w:rFonts w:asciiTheme="minorHAnsi" w:hAnsiTheme="minorHAnsi"/>
          <w:sz w:val="22"/>
          <w:szCs w:val="22"/>
          <w:lang w:val="en-US"/>
        </w:rPr>
        <w:t>” is a specific Content service with a unique combination of Short content description and price recoded in writing in the order layout specified by Appendix 5 of this Contract.</w:t>
      </w:r>
    </w:p>
    <w:p w:rsidR="0047011D" w:rsidRPr="0047011D" w:rsidRDefault="0047011D" w:rsidP="0047011D">
      <w:pPr>
        <w:pStyle w:val="ListParagraph"/>
        <w:numPr>
          <w:ilvl w:val="1"/>
          <w:numId w:val="2"/>
        </w:numPr>
        <w:contextualSpacing w:val="0"/>
        <w:rPr>
          <w:rFonts w:asciiTheme="minorHAnsi" w:hAnsiTheme="minorHAnsi"/>
          <w:sz w:val="22"/>
          <w:szCs w:val="22"/>
          <w:lang w:val="en-US"/>
        </w:rPr>
      </w:pPr>
      <w:r w:rsidRPr="0047011D">
        <w:rPr>
          <w:rFonts w:asciiTheme="minorHAnsi" w:hAnsiTheme="minorHAnsi"/>
          <w:sz w:val="22"/>
          <w:szCs w:val="22"/>
          <w:lang w:val="en-US"/>
        </w:rPr>
        <w:t>“</w:t>
      </w:r>
      <w:r w:rsidRPr="0047011D">
        <w:rPr>
          <w:rFonts w:asciiTheme="minorHAnsi" w:hAnsiTheme="minorHAnsi"/>
          <w:b/>
          <w:sz w:val="22"/>
          <w:szCs w:val="22"/>
          <w:lang w:val="en-US"/>
        </w:rPr>
        <w:t>End users</w:t>
      </w:r>
      <w:r w:rsidRPr="0047011D">
        <w:rPr>
          <w:rFonts w:asciiTheme="minorHAnsi" w:hAnsiTheme="minorHAnsi"/>
          <w:sz w:val="22"/>
          <w:szCs w:val="22"/>
          <w:lang w:val="en-US"/>
        </w:rPr>
        <w:t>” are Tele2 customers, natural and legal entities, using Content services provided by the Supplier.</w:t>
      </w:r>
    </w:p>
    <w:p w:rsidR="0047011D" w:rsidRPr="0047011D" w:rsidRDefault="0047011D" w:rsidP="0047011D">
      <w:pPr>
        <w:pStyle w:val="ListParagraph"/>
        <w:numPr>
          <w:ilvl w:val="1"/>
          <w:numId w:val="2"/>
        </w:numPr>
        <w:contextualSpacing w:val="0"/>
        <w:rPr>
          <w:rFonts w:asciiTheme="minorHAnsi" w:hAnsiTheme="minorHAnsi"/>
          <w:sz w:val="22"/>
          <w:szCs w:val="22"/>
          <w:lang w:val="en-US"/>
        </w:rPr>
      </w:pPr>
      <w:r w:rsidRPr="0047011D">
        <w:rPr>
          <w:rFonts w:asciiTheme="minorHAnsi" w:hAnsiTheme="minorHAnsi"/>
          <w:sz w:val="22"/>
          <w:szCs w:val="22"/>
          <w:lang w:val="en-US"/>
        </w:rPr>
        <w:t>“</w:t>
      </w:r>
      <w:r w:rsidRPr="0047011D">
        <w:rPr>
          <w:rFonts w:asciiTheme="minorHAnsi" w:hAnsiTheme="minorHAnsi"/>
          <w:b/>
          <w:sz w:val="22"/>
          <w:szCs w:val="22"/>
          <w:lang w:val="en-US"/>
        </w:rPr>
        <w:t>Erroneous Content service application SMS</w:t>
      </w:r>
      <w:r w:rsidRPr="0047011D">
        <w:rPr>
          <w:rFonts w:asciiTheme="minorHAnsi" w:hAnsiTheme="minorHAnsi"/>
          <w:sz w:val="22"/>
          <w:szCs w:val="22"/>
          <w:lang w:val="en-US"/>
        </w:rPr>
        <w:t>” is Content service application SMS sent to an incorrect Content service number or the content of SMS does not correspond with specifications in regards to the content of Content service application defined by Content Supplier.</w:t>
      </w:r>
    </w:p>
    <w:p w:rsidR="0047011D" w:rsidRPr="0047011D" w:rsidRDefault="0047011D" w:rsidP="0047011D">
      <w:pPr>
        <w:pStyle w:val="ListParagraph"/>
        <w:numPr>
          <w:ilvl w:val="1"/>
          <w:numId w:val="2"/>
        </w:numPr>
        <w:contextualSpacing w:val="0"/>
        <w:rPr>
          <w:rFonts w:asciiTheme="minorHAnsi" w:hAnsiTheme="minorHAnsi"/>
          <w:sz w:val="22"/>
          <w:szCs w:val="22"/>
          <w:lang w:val="en-US"/>
        </w:rPr>
      </w:pPr>
      <w:r w:rsidRPr="0047011D">
        <w:rPr>
          <w:rFonts w:asciiTheme="minorHAnsi" w:hAnsiTheme="minorHAnsi"/>
          <w:sz w:val="22"/>
          <w:szCs w:val="22"/>
          <w:lang w:val="en-US"/>
        </w:rPr>
        <w:t>"</w:t>
      </w:r>
      <w:r w:rsidRPr="0047011D">
        <w:rPr>
          <w:rFonts w:asciiTheme="minorHAnsi" w:hAnsiTheme="minorHAnsi"/>
          <w:b/>
          <w:sz w:val="22"/>
          <w:szCs w:val="22"/>
          <w:lang w:val="en-US"/>
        </w:rPr>
        <w:t>Justified complaint</w:t>
      </w:r>
      <w:r w:rsidRPr="0047011D">
        <w:rPr>
          <w:rFonts w:asciiTheme="minorHAnsi" w:hAnsiTheme="minorHAnsi"/>
          <w:sz w:val="22"/>
          <w:szCs w:val="22"/>
          <w:lang w:val="en-US"/>
        </w:rPr>
        <w:t>" means a complaint by the End user of Content Service and / or Advertising message, which Tele2 considers reasonable.</w:t>
      </w:r>
    </w:p>
    <w:p w:rsidR="0047011D" w:rsidRPr="0047011D" w:rsidRDefault="0047011D" w:rsidP="0047011D">
      <w:pPr>
        <w:pStyle w:val="ListParagraph"/>
        <w:numPr>
          <w:ilvl w:val="1"/>
          <w:numId w:val="2"/>
        </w:numPr>
        <w:contextualSpacing w:val="0"/>
        <w:rPr>
          <w:rFonts w:asciiTheme="minorHAnsi" w:hAnsiTheme="minorHAnsi"/>
          <w:sz w:val="22"/>
          <w:szCs w:val="22"/>
          <w:lang w:val="en-US"/>
        </w:rPr>
      </w:pPr>
      <w:r w:rsidRPr="0047011D">
        <w:rPr>
          <w:rFonts w:asciiTheme="minorHAnsi" w:hAnsiTheme="minorHAnsi"/>
          <w:sz w:val="22"/>
          <w:szCs w:val="22"/>
          <w:lang w:val="en-US"/>
        </w:rPr>
        <w:t>“</w:t>
      </w:r>
      <w:r w:rsidRPr="0047011D">
        <w:rPr>
          <w:rFonts w:asciiTheme="minorHAnsi" w:hAnsiTheme="minorHAnsi"/>
          <w:b/>
          <w:sz w:val="22"/>
          <w:szCs w:val="22"/>
          <w:lang w:val="en-US"/>
        </w:rPr>
        <w:t>Short content description</w:t>
      </w:r>
      <w:r w:rsidRPr="0047011D">
        <w:rPr>
          <w:rFonts w:asciiTheme="minorHAnsi" w:hAnsiTheme="minorHAnsi"/>
          <w:sz w:val="22"/>
          <w:szCs w:val="22"/>
          <w:lang w:val="en-US"/>
        </w:rPr>
        <w:t>” is information that shall be submitted by the Supplier according to the Content Billing Gateway as “Content description”, the first 18 characters of which are included into telecommunication services bill to post-paid End users.</w:t>
      </w:r>
    </w:p>
    <w:p w:rsidR="0047011D" w:rsidRPr="0047011D" w:rsidRDefault="0047011D" w:rsidP="0047011D">
      <w:pPr>
        <w:pStyle w:val="ListParagraph"/>
        <w:numPr>
          <w:ilvl w:val="1"/>
          <w:numId w:val="2"/>
        </w:numPr>
        <w:contextualSpacing w:val="0"/>
        <w:rPr>
          <w:rFonts w:asciiTheme="minorHAnsi" w:hAnsiTheme="minorHAnsi"/>
          <w:sz w:val="22"/>
          <w:szCs w:val="22"/>
          <w:lang w:val="en-US"/>
        </w:rPr>
      </w:pPr>
      <w:r w:rsidRPr="0047011D">
        <w:rPr>
          <w:rFonts w:asciiTheme="minorHAnsi" w:hAnsiTheme="minorHAnsi"/>
          <w:sz w:val="22"/>
          <w:szCs w:val="22"/>
          <w:lang w:val="en-US"/>
        </w:rPr>
        <w:t>"</w:t>
      </w:r>
      <w:proofErr w:type="spellStart"/>
      <w:r w:rsidRPr="0047011D">
        <w:rPr>
          <w:rFonts w:asciiTheme="minorHAnsi" w:hAnsiTheme="minorHAnsi"/>
          <w:b/>
          <w:sz w:val="22"/>
          <w:szCs w:val="22"/>
          <w:lang w:val="en-US"/>
        </w:rPr>
        <w:t>Subscribtion</w:t>
      </w:r>
      <w:proofErr w:type="spellEnd"/>
      <w:r w:rsidRPr="0047011D">
        <w:rPr>
          <w:rFonts w:asciiTheme="minorHAnsi" w:hAnsiTheme="minorHAnsi"/>
          <w:b/>
          <w:sz w:val="22"/>
          <w:szCs w:val="22"/>
          <w:lang w:val="en-US"/>
        </w:rPr>
        <w:t xml:space="preserve"> Content services</w:t>
      </w:r>
      <w:r w:rsidRPr="0047011D">
        <w:rPr>
          <w:rFonts w:asciiTheme="minorHAnsi" w:hAnsiTheme="minorHAnsi"/>
          <w:sz w:val="22"/>
          <w:szCs w:val="22"/>
          <w:lang w:val="en-US"/>
        </w:rPr>
        <w:t xml:space="preserve">" are Content services </w:t>
      </w:r>
      <w:proofErr w:type="gramStart"/>
      <w:r w:rsidRPr="0047011D">
        <w:rPr>
          <w:rFonts w:asciiTheme="minorHAnsi" w:hAnsiTheme="minorHAnsi"/>
          <w:sz w:val="22"/>
          <w:szCs w:val="22"/>
          <w:lang w:val="en-US"/>
        </w:rPr>
        <w:t>which  in</w:t>
      </w:r>
      <w:proofErr w:type="gramEnd"/>
      <w:r w:rsidRPr="0047011D">
        <w:rPr>
          <w:rFonts w:asciiTheme="minorHAnsi" w:hAnsiTheme="minorHAnsi"/>
          <w:sz w:val="22"/>
          <w:szCs w:val="22"/>
          <w:lang w:val="en-US"/>
        </w:rPr>
        <w:t xml:space="preserve"> addition to the criteria referred in clause 1.8. yet also meets at least one of the following criteria:</w:t>
      </w:r>
    </w:p>
    <w:p w:rsidR="0047011D" w:rsidRPr="0047011D" w:rsidRDefault="0047011D" w:rsidP="0047011D">
      <w:pPr>
        <w:pStyle w:val="ListParagraph"/>
        <w:numPr>
          <w:ilvl w:val="2"/>
          <w:numId w:val="2"/>
        </w:numPr>
        <w:contextualSpacing w:val="0"/>
        <w:rPr>
          <w:rFonts w:asciiTheme="minorHAnsi" w:hAnsiTheme="minorHAnsi"/>
          <w:sz w:val="22"/>
          <w:szCs w:val="22"/>
          <w:lang w:val="en-US"/>
        </w:rPr>
      </w:pPr>
      <w:r w:rsidRPr="0047011D">
        <w:rPr>
          <w:rFonts w:asciiTheme="minorHAnsi" w:hAnsiTheme="minorHAnsi"/>
          <w:sz w:val="22"/>
          <w:szCs w:val="22"/>
          <w:lang w:val="en-US"/>
        </w:rPr>
        <w:t>Content is provided at regular intervals;</w:t>
      </w:r>
    </w:p>
    <w:p w:rsidR="0047011D" w:rsidRPr="0047011D" w:rsidRDefault="0047011D" w:rsidP="0047011D">
      <w:pPr>
        <w:pStyle w:val="ListParagraph"/>
        <w:numPr>
          <w:ilvl w:val="2"/>
          <w:numId w:val="2"/>
        </w:numPr>
        <w:contextualSpacing w:val="0"/>
        <w:rPr>
          <w:rFonts w:asciiTheme="minorHAnsi" w:hAnsiTheme="minorHAnsi"/>
          <w:sz w:val="22"/>
          <w:szCs w:val="22"/>
          <w:lang w:val="en-US"/>
        </w:rPr>
      </w:pPr>
      <w:r w:rsidRPr="0047011D">
        <w:rPr>
          <w:rFonts w:asciiTheme="minorHAnsi" w:hAnsiTheme="minorHAnsi"/>
          <w:sz w:val="22"/>
          <w:szCs w:val="22"/>
          <w:lang w:val="en-US"/>
        </w:rPr>
        <w:t>The End user is charged on a regular basis at specified intervals for definite Content service</w:t>
      </w:r>
    </w:p>
    <w:p w:rsidR="0047011D" w:rsidRPr="0047011D" w:rsidRDefault="0047011D" w:rsidP="0047011D">
      <w:pPr>
        <w:pStyle w:val="ListParagraph"/>
        <w:numPr>
          <w:ilvl w:val="1"/>
          <w:numId w:val="2"/>
        </w:numPr>
        <w:contextualSpacing w:val="0"/>
        <w:rPr>
          <w:rFonts w:asciiTheme="minorHAnsi" w:hAnsiTheme="minorHAnsi"/>
          <w:sz w:val="22"/>
          <w:szCs w:val="22"/>
          <w:lang w:val="en-US"/>
        </w:rPr>
      </w:pPr>
      <w:r w:rsidRPr="0047011D">
        <w:rPr>
          <w:rFonts w:asciiTheme="minorHAnsi" w:hAnsiTheme="minorHAnsi"/>
          <w:sz w:val="22"/>
          <w:szCs w:val="22"/>
          <w:lang w:val="en-US"/>
        </w:rPr>
        <w:t>"</w:t>
      </w:r>
      <w:r w:rsidRPr="0047011D">
        <w:rPr>
          <w:rFonts w:asciiTheme="minorHAnsi" w:hAnsiTheme="minorHAnsi"/>
          <w:b/>
          <w:sz w:val="22"/>
          <w:szCs w:val="22"/>
          <w:lang w:val="en-US"/>
        </w:rPr>
        <w:t>Systems</w:t>
      </w:r>
      <w:r w:rsidRPr="0047011D">
        <w:rPr>
          <w:rFonts w:asciiTheme="minorHAnsi" w:hAnsiTheme="minorHAnsi"/>
          <w:sz w:val="22"/>
          <w:szCs w:val="22"/>
          <w:lang w:val="en-US"/>
        </w:rPr>
        <w:t xml:space="preserve">" is a set of technical solutions provided by Tele2 to </w:t>
      </w:r>
      <w:proofErr w:type="spellStart"/>
      <w:r w:rsidRPr="0047011D">
        <w:rPr>
          <w:rFonts w:asciiTheme="minorHAnsi" w:hAnsiTheme="minorHAnsi"/>
          <w:sz w:val="22"/>
          <w:szCs w:val="22"/>
          <w:lang w:val="en-US"/>
        </w:rPr>
        <w:t>Suplier</w:t>
      </w:r>
      <w:proofErr w:type="spellEnd"/>
      <w:r w:rsidRPr="0047011D">
        <w:rPr>
          <w:rFonts w:asciiTheme="minorHAnsi" w:hAnsiTheme="minorHAnsi"/>
          <w:sz w:val="22"/>
          <w:szCs w:val="22"/>
          <w:lang w:val="en-US"/>
        </w:rPr>
        <w:t xml:space="preserve"> for message delivery services (SMPP connection), billing End users for Content services (CBG connection) and other Tele2 system infrastructure.</w:t>
      </w:r>
    </w:p>
    <w:p w:rsidR="0047011D" w:rsidRPr="0047011D" w:rsidRDefault="0047011D" w:rsidP="0047011D">
      <w:pPr>
        <w:pStyle w:val="ListParagraph"/>
        <w:numPr>
          <w:ilvl w:val="1"/>
          <w:numId w:val="2"/>
        </w:numPr>
        <w:contextualSpacing w:val="0"/>
        <w:rPr>
          <w:rFonts w:asciiTheme="minorHAnsi" w:hAnsiTheme="minorHAnsi"/>
          <w:sz w:val="22"/>
          <w:szCs w:val="22"/>
          <w:lang w:val="en-US"/>
        </w:rPr>
      </w:pPr>
      <w:r w:rsidRPr="0047011D">
        <w:rPr>
          <w:rFonts w:asciiTheme="minorHAnsi" w:hAnsiTheme="minorHAnsi"/>
          <w:sz w:val="22"/>
          <w:szCs w:val="22"/>
          <w:lang w:val="en-US"/>
        </w:rPr>
        <w:t>“</w:t>
      </w:r>
      <w:r w:rsidRPr="0047011D">
        <w:rPr>
          <w:rFonts w:asciiTheme="minorHAnsi" w:hAnsiTheme="minorHAnsi"/>
          <w:b/>
          <w:sz w:val="22"/>
          <w:szCs w:val="22"/>
          <w:lang w:val="en-US"/>
        </w:rPr>
        <w:t>Transaction register</w:t>
      </w:r>
      <w:r w:rsidRPr="0047011D">
        <w:rPr>
          <w:rFonts w:asciiTheme="minorHAnsi" w:hAnsiTheme="minorHAnsi"/>
          <w:sz w:val="22"/>
          <w:szCs w:val="22"/>
          <w:lang w:val="en-US"/>
        </w:rPr>
        <w:t>” or log files is a detailed transaction register within the Supplier’s systems on Content services ordered by the End user and on messages sent to End users.</w:t>
      </w:r>
    </w:p>
    <w:p w:rsidR="0047011D" w:rsidRDefault="0047011D" w:rsidP="0047011D">
      <w:pPr>
        <w:pStyle w:val="ListParagraph"/>
        <w:numPr>
          <w:ilvl w:val="1"/>
          <w:numId w:val="2"/>
        </w:numPr>
        <w:contextualSpacing w:val="0"/>
        <w:rPr>
          <w:rFonts w:asciiTheme="minorHAnsi" w:hAnsiTheme="minorHAnsi"/>
          <w:sz w:val="22"/>
          <w:szCs w:val="22"/>
          <w:lang w:val="en-US"/>
        </w:rPr>
      </w:pPr>
      <w:r w:rsidRPr="0047011D">
        <w:rPr>
          <w:rFonts w:asciiTheme="minorHAnsi" w:hAnsiTheme="minorHAnsi"/>
          <w:sz w:val="22"/>
          <w:szCs w:val="22"/>
          <w:lang w:val="en-US"/>
        </w:rPr>
        <w:t>“</w:t>
      </w:r>
      <w:proofErr w:type="spellStart"/>
      <w:r w:rsidRPr="0047011D">
        <w:rPr>
          <w:rFonts w:asciiTheme="minorHAnsi" w:hAnsiTheme="minorHAnsi"/>
          <w:b/>
          <w:sz w:val="22"/>
          <w:szCs w:val="22"/>
          <w:lang w:val="en-US"/>
        </w:rPr>
        <w:t>Xtra</w:t>
      </w:r>
      <w:proofErr w:type="spellEnd"/>
      <w:r w:rsidRPr="0047011D">
        <w:rPr>
          <w:rFonts w:asciiTheme="minorHAnsi" w:hAnsiTheme="minorHAnsi"/>
          <w:b/>
          <w:sz w:val="22"/>
          <w:szCs w:val="22"/>
          <w:lang w:val="en-US"/>
        </w:rPr>
        <w:t xml:space="preserve"> Data</w:t>
      </w:r>
      <w:r w:rsidRPr="0047011D">
        <w:rPr>
          <w:rFonts w:asciiTheme="minorHAnsi" w:hAnsiTheme="minorHAnsi"/>
          <w:sz w:val="22"/>
          <w:szCs w:val="22"/>
          <w:lang w:val="en-US"/>
        </w:rPr>
        <w:t>” is billing information for Content services.</w:t>
      </w:r>
    </w:p>
    <w:p w:rsidR="00A151B8" w:rsidRPr="0047011D" w:rsidRDefault="00A151B8" w:rsidP="00A151B8">
      <w:pPr>
        <w:pStyle w:val="ListParagraph"/>
        <w:ind w:left="792"/>
        <w:contextualSpacing w:val="0"/>
        <w:rPr>
          <w:rFonts w:asciiTheme="minorHAnsi" w:hAnsiTheme="minorHAnsi"/>
          <w:sz w:val="22"/>
          <w:szCs w:val="22"/>
          <w:lang w:val="en-US"/>
        </w:rPr>
      </w:pPr>
    </w:p>
    <w:p w:rsidR="0047011D" w:rsidRPr="007E587C" w:rsidRDefault="007E587C" w:rsidP="0048697B">
      <w:pPr>
        <w:pStyle w:val="Style1"/>
      </w:pPr>
      <w:r w:rsidRPr="007E587C">
        <w:t>SUBJECT OF THE CONTRACT</w:t>
      </w:r>
    </w:p>
    <w:p w:rsidR="007E587C" w:rsidRPr="0012312F" w:rsidRDefault="007E587C" w:rsidP="007E587C">
      <w:pPr>
        <w:pStyle w:val="BodyText3"/>
        <w:numPr>
          <w:ilvl w:val="1"/>
          <w:numId w:val="2"/>
        </w:numPr>
        <w:rPr>
          <w:rFonts w:asciiTheme="minorHAnsi" w:hAnsiTheme="minorHAnsi" w:cs="Calibri"/>
          <w:snapToGrid/>
          <w:sz w:val="22"/>
          <w:szCs w:val="22"/>
        </w:rPr>
      </w:pPr>
      <w:r w:rsidRPr="0012312F">
        <w:rPr>
          <w:rFonts w:asciiTheme="minorHAnsi" w:hAnsiTheme="minorHAnsi" w:cs="Calibri"/>
          <w:snapToGrid/>
          <w:sz w:val="22"/>
          <w:szCs w:val="22"/>
        </w:rPr>
        <w:t>The Supplier shall supply End users with Content services within the terms and conditions of the Contract and in accordance with good commercial practice.</w:t>
      </w:r>
    </w:p>
    <w:p w:rsidR="007E587C" w:rsidRPr="0012312F" w:rsidRDefault="007E587C" w:rsidP="007E587C">
      <w:pPr>
        <w:pStyle w:val="BodyText3"/>
        <w:numPr>
          <w:ilvl w:val="1"/>
          <w:numId w:val="2"/>
        </w:numPr>
        <w:rPr>
          <w:rFonts w:asciiTheme="minorHAnsi" w:hAnsiTheme="minorHAnsi" w:cs="Calibri"/>
          <w:sz w:val="22"/>
          <w:szCs w:val="22"/>
        </w:rPr>
      </w:pPr>
      <w:r w:rsidRPr="0012312F">
        <w:rPr>
          <w:rFonts w:asciiTheme="minorHAnsi" w:hAnsiTheme="minorHAnsi" w:cs="Calibri"/>
          <w:snapToGrid/>
          <w:sz w:val="22"/>
          <w:szCs w:val="22"/>
        </w:rPr>
        <w:t>Within the terms and conditions of the Contract and in accordance with good commercial practice Tele2 shall provide the Supplier with the Billing service for the Content services used by End users</w:t>
      </w:r>
      <w:r>
        <w:rPr>
          <w:rFonts w:asciiTheme="minorHAnsi" w:hAnsiTheme="minorHAnsi" w:cs="Calibri"/>
          <w:snapToGrid/>
          <w:sz w:val="22"/>
          <w:szCs w:val="22"/>
        </w:rPr>
        <w:t>.</w:t>
      </w:r>
    </w:p>
    <w:p w:rsidR="007E587C" w:rsidRPr="007E587C" w:rsidRDefault="007E587C" w:rsidP="0048697B">
      <w:pPr>
        <w:pStyle w:val="Style1"/>
      </w:pPr>
      <w:r w:rsidRPr="007E587C">
        <w:t>SUPPLIER’S RIGHTS AND OBLIGATIONS</w:t>
      </w:r>
    </w:p>
    <w:p w:rsidR="007E587C" w:rsidRPr="007E587C" w:rsidRDefault="007E587C" w:rsidP="007E587C">
      <w:pPr>
        <w:pStyle w:val="ListParagraph"/>
        <w:numPr>
          <w:ilvl w:val="1"/>
          <w:numId w:val="2"/>
        </w:numPr>
        <w:rPr>
          <w:rFonts w:asciiTheme="minorHAnsi" w:hAnsiTheme="minorHAnsi"/>
          <w:sz w:val="22"/>
          <w:szCs w:val="22"/>
        </w:rPr>
      </w:pPr>
      <w:bookmarkStart w:id="3" w:name="OLE_LINK6"/>
      <w:bookmarkStart w:id="4" w:name="OLE_LINK7"/>
      <w:r w:rsidRPr="008B37DA">
        <w:rPr>
          <w:rFonts w:asciiTheme="minorHAnsi" w:hAnsiTheme="minorHAnsi" w:cs="Calibri"/>
          <w:sz w:val="22"/>
          <w:szCs w:val="22"/>
        </w:rPr>
        <w:t xml:space="preserve">The Supplier shall undertake in good faith to provide the End users the Content services which comply with Latvian Republic legislation, Tele2 Code of Business Ethics and Conduct, Code of Mobile Content Services, National Code of Practice for Safe Use of Mobile Communications by Minors , CBG technical protocol and SMPP technical protocol, as well as other binding documents which are located or can be added on site's http://content.tele2.lv Documentation section in the duration of the Contract. On </w:t>
      </w:r>
      <w:r w:rsidRPr="008B37DA">
        <w:rPr>
          <w:rFonts w:asciiTheme="minorHAnsi" w:hAnsiTheme="minorHAnsi" w:cs="Calibri"/>
          <w:sz w:val="22"/>
          <w:szCs w:val="22"/>
        </w:rPr>
        <w:lastRenderedPageBreak/>
        <w:t>internal regulations documentation changes the Suplier will be notified thirty (30) calendar days in advance.</w:t>
      </w:r>
      <w:bookmarkEnd w:id="3"/>
      <w:bookmarkEnd w:id="4"/>
    </w:p>
    <w:p w:rsidR="007E587C" w:rsidRPr="007E587C" w:rsidRDefault="007E587C" w:rsidP="007E587C">
      <w:pPr>
        <w:pStyle w:val="ListParagraph"/>
        <w:numPr>
          <w:ilvl w:val="1"/>
          <w:numId w:val="2"/>
        </w:numPr>
        <w:rPr>
          <w:rFonts w:asciiTheme="minorHAnsi" w:hAnsiTheme="minorHAnsi"/>
          <w:sz w:val="22"/>
          <w:szCs w:val="22"/>
        </w:rPr>
      </w:pPr>
      <w:r w:rsidRPr="004317B1">
        <w:rPr>
          <w:rFonts w:asciiTheme="minorHAnsi" w:hAnsiTheme="minorHAnsi" w:cs="Calibri"/>
          <w:sz w:val="22"/>
          <w:szCs w:val="22"/>
        </w:rPr>
        <w:t>The Supplier undertakes to immediately notify Tele2 contact person on connections and Content service quality of the circumstances which affect the Supliers ability to meet commitments set by this Contract. Information is deemed to have been received if Tele2 contact confirms it via e-mail or text message.</w:t>
      </w:r>
    </w:p>
    <w:p w:rsidR="007E587C" w:rsidRPr="007E587C" w:rsidRDefault="007E587C" w:rsidP="007E587C">
      <w:pPr>
        <w:pStyle w:val="ListParagraph"/>
        <w:numPr>
          <w:ilvl w:val="1"/>
          <w:numId w:val="2"/>
        </w:numPr>
        <w:rPr>
          <w:rFonts w:asciiTheme="minorHAnsi" w:hAnsiTheme="minorHAnsi"/>
          <w:sz w:val="22"/>
          <w:szCs w:val="22"/>
        </w:rPr>
      </w:pPr>
      <w:bookmarkStart w:id="5" w:name="_Ref366855467"/>
      <w:r w:rsidRPr="00502A76">
        <w:rPr>
          <w:rFonts w:asciiTheme="minorHAnsi" w:hAnsiTheme="minorHAnsi" w:cs="Calibri"/>
          <w:sz w:val="22"/>
          <w:szCs w:val="22"/>
        </w:rPr>
        <w:t xml:space="preserve">On each new </w:t>
      </w:r>
      <w:r w:rsidRPr="00502A76">
        <w:rPr>
          <w:rFonts w:asciiTheme="minorHAnsi" w:hAnsiTheme="minorHAnsi" w:cs="Calibri"/>
          <w:i/>
          <w:sz w:val="22"/>
          <w:szCs w:val="22"/>
        </w:rPr>
        <w:t>Content service</w:t>
      </w:r>
      <w:r w:rsidRPr="00502A76">
        <w:rPr>
          <w:rFonts w:asciiTheme="minorHAnsi" w:hAnsiTheme="minorHAnsi" w:cs="Calibri"/>
          <w:sz w:val="22"/>
          <w:szCs w:val="22"/>
        </w:rPr>
        <w:t xml:space="preserve"> product, including </w:t>
      </w:r>
      <w:r w:rsidRPr="00502A76">
        <w:rPr>
          <w:rFonts w:asciiTheme="minorHAnsi" w:hAnsiTheme="minorHAnsi" w:cs="Calibri"/>
          <w:i/>
          <w:sz w:val="22"/>
          <w:szCs w:val="22"/>
        </w:rPr>
        <w:t>Subscription Content service</w:t>
      </w:r>
      <w:r w:rsidRPr="00502A76">
        <w:rPr>
          <w:rFonts w:asciiTheme="minorHAnsi" w:hAnsiTheme="minorHAnsi" w:cs="Calibri"/>
          <w:sz w:val="22"/>
          <w:szCs w:val="22"/>
        </w:rPr>
        <w:t xml:space="preserve">,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shall submit an Application to Tele2 at least 15 (fifteen) days before the planned start date of selling the </w:t>
      </w:r>
      <w:r w:rsidRPr="00502A76">
        <w:rPr>
          <w:rFonts w:asciiTheme="minorHAnsi" w:hAnsiTheme="minorHAnsi" w:cs="Calibri"/>
          <w:i/>
          <w:sz w:val="22"/>
          <w:szCs w:val="22"/>
        </w:rPr>
        <w:t>Content service</w:t>
      </w:r>
      <w:r w:rsidRPr="00502A76">
        <w:rPr>
          <w:rFonts w:asciiTheme="minorHAnsi" w:hAnsiTheme="minorHAnsi" w:cs="Calibri"/>
          <w:sz w:val="22"/>
          <w:szCs w:val="22"/>
        </w:rPr>
        <w:t xml:space="preserve"> to </w:t>
      </w:r>
      <w:r w:rsidRPr="00502A76">
        <w:rPr>
          <w:rFonts w:asciiTheme="minorHAnsi" w:hAnsiTheme="minorHAnsi" w:cs="Calibri"/>
          <w:i/>
          <w:sz w:val="22"/>
          <w:szCs w:val="22"/>
        </w:rPr>
        <w:t>End users</w:t>
      </w:r>
      <w:r>
        <w:rPr>
          <w:rFonts w:asciiTheme="minorHAnsi" w:hAnsiTheme="minorHAnsi" w:cs="Calibri"/>
          <w:sz w:val="22"/>
          <w:szCs w:val="22"/>
        </w:rPr>
        <w:t xml:space="preserve"> containing the following information:</w:t>
      </w:r>
      <w:bookmarkEnd w:id="5"/>
    </w:p>
    <w:p w:rsidR="007E587C" w:rsidRDefault="007E587C" w:rsidP="007E587C">
      <w:pPr>
        <w:pStyle w:val="ListParagraph"/>
        <w:numPr>
          <w:ilvl w:val="2"/>
          <w:numId w:val="2"/>
        </w:numPr>
        <w:rPr>
          <w:rFonts w:asciiTheme="minorHAnsi" w:hAnsiTheme="minorHAnsi"/>
          <w:sz w:val="22"/>
          <w:szCs w:val="22"/>
        </w:rPr>
      </w:pPr>
      <w:r w:rsidRPr="007E587C">
        <w:rPr>
          <w:rFonts w:asciiTheme="minorHAnsi" w:hAnsiTheme="minorHAnsi"/>
          <w:sz w:val="22"/>
          <w:szCs w:val="22"/>
        </w:rPr>
        <w:t xml:space="preserve">If the Content provider is the Supplier itself, the Supplier shall submit Tele2 service description and specifications in accordance with the requirements of </w:t>
      </w:r>
      <w:bookmarkStart w:id="6" w:name="OLE_LINK3"/>
      <w:r w:rsidRPr="007E587C">
        <w:rPr>
          <w:rFonts w:asciiTheme="minorHAnsi" w:hAnsiTheme="minorHAnsi"/>
          <w:sz w:val="22"/>
          <w:szCs w:val="22"/>
        </w:rPr>
        <w:t>Appendix 5</w:t>
      </w:r>
      <w:bookmarkEnd w:id="6"/>
      <w:r w:rsidRPr="007E587C">
        <w:rPr>
          <w:rFonts w:asciiTheme="minorHAnsi" w:hAnsiTheme="minorHAnsi"/>
          <w:sz w:val="22"/>
          <w:szCs w:val="22"/>
        </w:rPr>
        <w:t>;</w:t>
      </w:r>
    </w:p>
    <w:p w:rsidR="007E587C" w:rsidRDefault="00EC3099" w:rsidP="00EC3099">
      <w:pPr>
        <w:pStyle w:val="ListParagraph"/>
        <w:numPr>
          <w:ilvl w:val="2"/>
          <w:numId w:val="2"/>
        </w:numPr>
        <w:rPr>
          <w:rFonts w:asciiTheme="minorHAnsi" w:hAnsiTheme="minorHAnsi"/>
          <w:sz w:val="22"/>
          <w:szCs w:val="22"/>
        </w:rPr>
      </w:pPr>
      <w:r w:rsidRPr="00EC3099">
        <w:rPr>
          <w:rFonts w:asciiTheme="minorHAnsi" w:hAnsiTheme="minorHAnsi"/>
          <w:sz w:val="22"/>
          <w:szCs w:val="22"/>
        </w:rPr>
        <w:t>If the Content provider is not the Supplier, in addition to the service description and specifications prepared in accordance with the requirements of Appendix 5, the Supplier certifies that the Supplier has entered into the written contracts with the Content providers of content services in accordance with the provisions of this Contract adding a sentence along with the application: "I certify that for all services included in Application the Suplier has a written contract with Content providers on providing these services in accordance with this Contract"</w:t>
      </w:r>
      <w:r w:rsidR="006F7C7E">
        <w:rPr>
          <w:rFonts w:asciiTheme="minorHAnsi" w:hAnsiTheme="minorHAnsi"/>
          <w:sz w:val="22"/>
          <w:szCs w:val="22"/>
        </w:rPr>
        <w:t>.</w:t>
      </w:r>
    </w:p>
    <w:p w:rsidR="006F7C7E" w:rsidRDefault="006F7C7E" w:rsidP="006F7C7E">
      <w:pPr>
        <w:pStyle w:val="ListParagraph"/>
        <w:numPr>
          <w:ilvl w:val="1"/>
          <w:numId w:val="2"/>
        </w:numPr>
        <w:rPr>
          <w:rFonts w:asciiTheme="minorHAnsi" w:hAnsiTheme="minorHAnsi"/>
          <w:sz w:val="22"/>
          <w:szCs w:val="22"/>
        </w:rPr>
      </w:pPr>
      <w:r w:rsidRPr="006F7C7E">
        <w:rPr>
          <w:rFonts w:asciiTheme="minorHAnsi" w:hAnsiTheme="minorHAnsi"/>
          <w:sz w:val="22"/>
          <w:szCs w:val="22"/>
        </w:rPr>
        <w:t xml:space="preserve">Changes in content services are </w:t>
      </w:r>
      <w:r>
        <w:rPr>
          <w:rFonts w:asciiTheme="minorHAnsi" w:hAnsiTheme="minorHAnsi"/>
          <w:sz w:val="22"/>
          <w:szCs w:val="22"/>
        </w:rPr>
        <w:t xml:space="preserve">submitted to Tele2 </w:t>
      </w:r>
      <w:r w:rsidRPr="007E587C">
        <w:rPr>
          <w:rFonts w:asciiTheme="minorHAnsi" w:hAnsiTheme="minorHAnsi"/>
          <w:sz w:val="22"/>
          <w:szCs w:val="22"/>
        </w:rPr>
        <w:t>in accordance with the requirements of Appendix 5</w:t>
      </w:r>
      <w:r>
        <w:rPr>
          <w:rFonts w:asciiTheme="minorHAnsi" w:hAnsiTheme="minorHAnsi"/>
          <w:sz w:val="22"/>
          <w:szCs w:val="22"/>
        </w:rPr>
        <w:t>.</w:t>
      </w:r>
    </w:p>
    <w:p w:rsidR="006F7C7E" w:rsidRDefault="00A30C47" w:rsidP="00A30C47">
      <w:pPr>
        <w:pStyle w:val="ListParagraph"/>
        <w:numPr>
          <w:ilvl w:val="1"/>
          <w:numId w:val="2"/>
        </w:numPr>
        <w:rPr>
          <w:rFonts w:asciiTheme="minorHAnsi" w:hAnsiTheme="minorHAnsi"/>
          <w:sz w:val="22"/>
          <w:szCs w:val="22"/>
        </w:rPr>
      </w:pPr>
      <w:bookmarkStart w:id="7" w:name="_Ref366855474"/>
      <w:r w:rsidRPr="00A30C47">
        <w:rPr>
          <w:rFonts w:asciiTheme="minorHAnsi" w:hAnsiTheme="minorHAnsi"/>
          <w:sz w:val="22"/>
          <w:szCs w:val="22"/>
        </w:rPr>
        <w:t>If the Content Service does not meet the requirements of Contract's clause 3.1. and / or the Content service operation may damage the rights of End users, Tele2 have the right to reject the content service fifteen (15) working days from the date of receipt of the Application, or as soon as service noncompliance</w:t>
      </w:r>
      <w:r>
        <w:rPr>
          <w:rFonts w:asciiTheme="minorHAnsi" w:hAnsiTheme="minorHAnsi"/>
          <w:sz w:val="22"/>
          <w:szCs w:val="22"/>
        </w:rPr>
        <w:t xml:space="preserve"> </w:t>
      </w:r>
      <w:r w:rsidRPr="00A30C47">
        <w:rPr>
          <w:rFonts w:asciiTheme="minorHAnsi" w:hAnsiTheme="minorHAnsi"/>
          <w:sz w:val="22"/>
          <w:szCs w:val="22"/>
        </w:rPr>
        <w:t xml:space="preserve">with the Contract is discovered, by sending e-mail notification on the decision to the Supplier. The Supplier has to ensure that Content service </w:t>
      </w:r>
      <w:r>
        <w:rPr>
          <w:rFonts w:asciiTheme="minorHAnsi" w:hAnsiTheme="minorHAnsi"/>
          <w:sz w:val="22"/>
          <w:szCs w:val="22"/>
        </w:rPr>
        <w:t xml:space="preserve">noncompliant </w:t>
      </w:r>
      <w:r w:rsidRPr="00A30C47">
        <w:rPr>
          <w:rFonts w:asciiTheme="minorHAnsi" w:hAnsiTheme="minorHAnsi"/>
          <w:sz w:val="22"/>
          <w:szCs w:val="22"/>
        </w:rPr>
        <w:t>with the Contract's requirements or legal regulations is not offered to End users.</w:t>
      </w:r>
      <w:bookmarkEnd w:id="7"/>
    </w:p>
    <w:p w:rsidR="00220CDD" w:rsidRDefault="00220CDD" w:rsidP="00220CDD">
      <w:pPr>
        <w:pStyle w:val="ListParagraph"/>
        <w:numPr>
          <w:ilvl w:val="1"/>
          <w:numId w:val="2"/>
        </w:numPr>
        <w:rPr>
          <w:rFonts w:asciiTheme="minorHAnsi" w:hAnsiTheme="minorHAnsi"/>
          <w:sz w:val="22"/>
          <w:szCs w:val="22"/>
        </w:rPr>
      </w:pPr>
      <w:r>
        <w:rPr>
          <w:rFonts w:asciiTheme="minorHAnsi" w:hAnsiTheme="minorHAnsi"/>
          <w:sz w:val="22"/>
          <w:szCs w:val="22"/>
        </w:rPr>
        <w:t xml:space="preserve">If Tele2 has received Justified complaint from the End user on Content service or Advertising message then for similar Content services or Advertising messages the Supplier must coordinate with Tele2 </w:t>
      </w:r>
      <w:r w:rsidRPr="00220CDD">
        <w:rPr>
          <w:rFonts w:asciiTheme="minorHAnsi" w:hAnsiTheme="minorHAnsi"/>
          <w:sz w:val="22"/>
          <w:szCs w:val="22"/>
        </w:rPr>
        <w:t>Content service advertising message</w:t>
      </w:r>
      <w:r>
        <w:rPr>
          <w:rFonts w:asciiTheme="minorHAnsi" w:hAnsiTheme="minorHAnsi"/>
          <w:sz w:val="22"/>
          <w:szCs w:val="22"/>
        </w:rPr>
        <w:t xml:space="preserve"> texts and communication scenarios with end user if requested by Tele2.</w:t>
      </w:r>
    </w:p>
    <w:p w:rsidR="00220CDD" w:rsidRPr="00220CDD" w:rsidRDefault="00220CDD" w:rsidP="00220CDD">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The Parties shall enter a written isolated </w:t>
      </w:r>
      <w:r w:rsidR="006B53CE">
        <w:rPr>
          <w:rFonts w:asciiTheme="minorHAnsi" w:hAnsiTheme="minorHAnsi" w:cs="Calibri"/>
          <w:sz w:val="22"/>
          <w:szCs w:val="22"/>
        </w:rPr>
        <w:t>agreement</w:t>
      </w:r>
      <w:r w:rsidRPr="00502A76">
        <w:rPr>
          <w:rFonts w:asciiTheme="minorHAnsi" w:hAnsiTheme="minorHAnsi" w:cs="Calibri"/>
          <w:sz w:val="22"/>
          <w:szCs w:val="22"/>
        </w:rPr>
        <w:t xml:space="preserve"> on the terms and conditions for delivery of </w:t>
      </w:r>
      <w:r w:rsidRPr="00502A76">
        <w:rPr>
          <w:rFonts w:asciiTheme="minorHAnsi" w:hAnsiTheme="minorHAnsi" w:cs="Calibri"/>
          <w:i/>
          <w:sz w:val="22"/>
          <w:szCs w:val="22"/>
        </w:rPr>
        <w:t>Donation service</w:t>
      </w:r>
      <w:r w:rsidRPr="00502A76">
        <w:rPr>
          <w:rFonts w:asciiTheme="minorHAnsi" w:hAnsiTheme="minorHAnsi" w:cs="Calibri"/>
          <w:sz w:val="22"/>
          <w:szCs w:val="22"/>
        </w:rPr>
        <w:t>.</w:t>
      </w:r>
      <w:r>
        <w:rPr>
          <w:rFonts w:asciiTheme="minorHAnsi" w:hAnsiTheme="minorHAnsi" w:cs="Calibri"/>
          <w:sz w:val="22"/>
          <w:szCs w:val="22"/>
        </w:rPr>
        <w:t xml:space="preserve"> </w:t>
      </w:r>
    </w:p>
    <w:p w:rsidR="00220CDD" w:rsidRDefault="00220CDD" w:rsidP="00220CDD">
      <w:pPr>
        <w:pStyle w:val="ListParagraph"/>
        <w:numPr>
          <w:ilvl w:val="1"/>
          <w:numId w:val="2"/>
        </w:numPr>
        <w:rPr>
          <w:rFonts w:asciiTheme="minorHAnsi" w:hAnsiTheme="minorHAnsi"/>
          <w:sz w:val="22"/>
          <w:szCs w:val="22"/>
        </w:rPr>
      </w:pPr>
      <w:bookmarkStart w:id="8" w:name="_Ref366855484"/>
      <w:r w:rsidRPr="00220CDD">
        <w:rPr>
          <w:rFonts w:asciiTheme="minorHAnsi" w:hAnsiTheme="minorHAnsi"/>
          <w:sz w:val="22"/>
          <w:szCs w:val="22"/>
        </w:rPr>
        <w:t>When providing information to one or several End users, as part of Content service, the Supplier shall be responsible for the content of provided information and its conformity with legislative acts of the Republic of Latvia and the right to disseminate information.</w:t>
      </w:r>
      <w:bookmarkEnd w:id="8"/>
    </w:p>
    <w:p w:rsidR="002872D6" w:rsidRPr="002872D6" w:rsidRDefault="002872D6" w:rsidP="002872D6">
      <w:pPr>
        <w:pStyle w:val="ListParagraph"/>
        <w:numPr>
          <w:ilvl w:val="1"/>
          <w:numId w:val="2"/>
        </w:numPr>
        <w:rPr>
          <w:rFonts w:asciiTheme="minorHAnsi" w:hAnsiTheme="minorHAnsi"/>
          <w:sz w:val="22"/>
          <w:szCs w:val="22"/>
        </w:rPr>
      </w:pPr>
      <w:r w:rsidRPr="002872D6">
        <w:rPr>
          <w:rFonts w:asciiTheme="minorHAnsi" w:hAnsiTheme="minorHAnsi"/>
          <w:sz w:val="22"/>
          <w:szCs w:val="22"/>
        </w:rPr>
        <w:t>Supplier shall have the right to provide t</w:t>
      </w:r>
      <w:r w:rsidR="005E71E9">
        <w:rPr>
          <w:rFonts w:asciiTheme="minorHAnsi" w:hAnsiTheme="minorHAnsi"/>
          <w:sz w:val="22"/>
          <w:szCs w:val="22"/>
        </w:rPr>
        <w:t>he End user billing for Content</w:t>
      </w:r>
      <w:r w:rsidRPr="002872D6">
        <w:rPr>
          <w:rFonts w:asciiTheme="minorHAnsi" w:hAnsiTheme="minorHAnsi"/>
          <w:sz w:val="22"/>
          <w:szCs w:val="22"/>
        </w:rPr>
        <w:t xml:space="preserve"> provider</w:t>
      </w:r>
      <w:r w:rsidR="005E71E9">
        <w:rPr>
          <w:rFonts w:asciiTheme="minorHAnsi" w:hAnsiTheme="minorHAnsi"/>
          <w:sz w:val="22"/>
          <w:szCs w:val="22"/>
        </w:rPr>
        <w:t>s</w:t>
      </w:r>
      <w:r w:rsidRPr="002872D6">
        <w:rPr>
          <w:rFonts w:asciiTheme="minorHAnsi" w:hAnsiTheme="minorHAnsi"/>
          <w:sz w:val="22"/>
          <w:szCs w:val="22"/>
        </w:rPr>
        <w:t xml:space="preserve"> Content services if:</w:t>
      </w:r>
    </w:p>
    <w:p w:rsidR="002872D6" w:rsidRDefault="002872D6" w:rsidP="002872D6">
      <w:pPr>
        <w:pStyle w:val="ListParagraph"/>
        <w:numPr>
          <w:ilvl w:val="2"/>
          <w:numId w:val="2"/>
        </w:numPr>
        <w:rPr>
          <w:rFonts w:asciiTheme="minorHAnsi" w:hAnsiTheme="minorHAnsi"/>
          <w:sz w:val="22"/>
          <w:szCs w:val="22"/>
        </w:rPr>
      </w:pPr>
      <w:r w:rsidRPr="002872D6">
        <w:rPr>
          <w:rFonts w:asciiTheme="minorHAnsi" w:hAnsiTheme="minorHAnsi"/>
          <w:sz w:val="22"/>
          <w:szCs w:val="22"/>
        </w:rPr>
        <w:t>The Supplier has a contract with a Content provider that contains the obligation amount that is not less than in the Contract between the Supplier and the Tele2;</w:t>
      </w:r>
    </w:p>
    <w:p w:rsidR="002872D6" w:rsidRDefault="002872D6" w:rsidP="002872D6">
      <w:pPr>
        <w:pStyle w:val="ListParagraph"/>
        <w:numPr>
          <w:ilvl w:val="2"/>
          <w:numId w:val="2"/>
        </w:numPr>
        <w:rPr>
          <w:rFonts w:asciiTheme="minorHAnsi" w:hAnsiTheme="minorHAnsi"/>
          <w:sz w:val="22"/>
          <w:szCs w:val="22"/>
        </w:rPr>
      </w:pPr>
      <w:r w:rsidRPr="002872D6">
        <w:rPr>
          <w:rFonts w:asciiTheme="minorHAnsi" w:hAnsiTheme="minorHAnsi"/>
          <w:sz w:val="22"/>
          <w:szCs w:val="22"/>
        </w:rPr>
        <w:t>The Supplier has submitted an Application for Content Services in accordance with the procedure described in clause 3.3.</w:t>
      </w:r>
    </w:p>
    <w:p w:rsidR="002872D6" w:rsidRDefault="002872D6" w:rsidP="002872D6">
      <w:pPr>
        <w:pStyle w:val="ListParagraph"/>
        <w:numPr>
          <w:ilvl w:val="1"/>
          <w:numId w:val="2"/>
        </w:numPr>
        <w:rPr>
          <w:rFonts w:asciiTheme="minorHAnsi" w:hAnsiTheme="minorHAnsi"/>
          <w:sz w:val="22"/>
          <w:szCs w:val="22"/>
        </w:rPr>
      </w:pPr>
      <w:bookmarkStart w:id="9" w:name="_Ref366855498"/>
      <w:r w:rsidRPr="002872D6">
        <w:rPr>
          <w:rFonts w:asciiTheme="minorHAnsi" w:hAnsiTheme="minorHAnsi"/>
          <w:sz w:val="22"/>
          <w:szCs w:val="22"/>
        </w:rPr>
        <w:t>The Supplier undertakes to apply the End users charge only for Content services which meet the following criteria:</w:t>
      </w:r>
      <w:bookmarkEnd w:id="9"/>
    </w:p>
    <w:p w:rsidR="002872D6" w:rsidRDefault="002872D6" w:rsidP="002872D6">
      <w:pPr>
        <w:pStyle w:val="ListParagraph"/>
        <w:numPr>
          <w:ilvl w:val="2"/>
          <w:numId w:val="2"/>
        </w:numPr>
        <w:rPr>
          <w:rFonts w:asciiTheme="minorHAnsi" w:hAnsiTheme="minorHAnsi"/>
          <w:sz w:val="22"/>
          <w:szCs w:val="22"/>
        </w:rPr>
      </w:pPr>
      <w:r w:rsidRPr="002872D6">
        <w:rPr>
          <w:rFonts w:asciiTheme="minorHAnsi" w:hAnsiTheme="minorHAnsi"/>
          <w:sz w:val="22"/>
          <w:szCs w:val="22"/>
        </w:rPr>
        <w:t>Content service is compliant with clause 3.1. requirements;</w:t>
      </w:r>
    </w:p>
    <w:p w:rsidR="002872D6" w:rsidRDefault="002872D6" w:rsidP="002872D6">
      <w:pPr>
        <w:pStyle w:val="ListParagraph"/>
        <w:numPr>
          <w:ilvl w:val="2"/>
          <w:numId w:val="2"/>
        </w:numPr>
        <w:rPr>
          <w:rFonts w:asciiTheme="minorHAnsi" w:hAnsiTheme="minorHAnsi"/>
          <w:sz w:val="22"/>
          <w:szCs w:val="22"/>
        </w:rPr>
      </w:pPr>
      <w:r w:rsidRPr="002872D6">
        <w:rPr>
          <w:rFonts w:asciiTheme="minorHAnsi" w:hAnsiTheme="minorHAnsi"/>
          <w:sz w:val="22"/>
          <w:szCs w:val="22"/>
        </w:rPr>
        <w:t xml:space="preserve">Content service has been applied in accordance with clause 3.3. hereof and comply with the provisions of Appendix 5 on the Content </w:t>
      </w:r>
      <w:r w:rsidR="00B202F1">
        <w:rPr>
          <w:rFonts w:asciiTheme="minorHAnsi" w:hAnsiTheme="minorHAnsi"/>
          <w:sz w:val="22"/>
          <w:szCs w:val="22"/>
        </w:rPr>
        <w:t xml:space="preserve">Service </w:t>
      </w:r>
      <w:r w:rsidRPr="002872D6">
        <w:rPr>
          <w:rFonts w:asciiTheme="minorHAnsi" w:hAnsiTheme="minorHAnsi"/>
          <w:sz w:val="22"/>
          <w:szCs w:val="22"/>
        </w:rPr>
        <w:t>description.</w:t>
      </w:r>
    </w:p>
    <w:p w:rsidR="002872D6" w:rsidRDefault="00085185" w:rsidP="00085185">
      <w:pPr>
        <w:pStyle w:val="ListParagraph"/>
        <w:numPr>
          <w:ilvl w:val="1"/>
          <w:numId w:val="2"/>
        </w:numPr>
        <w:rPr>
          <w:rFonts w:asciiTheme="minorHAnsi" w:hAnsiTheme="minorHAnsi"/>
          <w:sz w:val="22"/>
          <w:szCs w:val="22"/>
        </w:rPr>
      </w:pPr>
      <w:r w:rsidRPr="00085185">
        <w:rPr>
          <w:rFonts w:asciiTheme="minorHAnsi" w:hAnsiTheme="minorHAnsi"/>
          <w:sz w:val="22"/>
          <w:szCs w:val="22"/>
        </w:rPr>
        <w:lastRenderedPageBreak/>
        <w:t>The Supplier shall have an obligation to store the Transaction register for 3 (three) months by keeping records on orders for Content services from End users and their receipt time as well as on the type of Content services.</w:t>
      </w:r>
    </w:p>
    <w:p w:rsidR="00085185" w:rsidRDefault="000D530F" w:rsidP="000D530F">
      <w:pPr>
        <w:pStyle w:val="ListParagraph"/>
        <w:numPr>
          <w:ilvl w:val="1"/>
          <w:numId w:val="2"/>
        </w:numPr>
        <w:rPr>
          <w:rFonts w:asciiTheme="minorHAnsi" w:hAnsiTheme="minorHAnsi"/>
          <w:sz w:val="22"/>
          <w:szCs w:val="22"/>
        </w:rPr>
      </w:pPr>
      <w:r w:rsidRPr="000D530F">
        <w:rPr>
          <w:rFonts w:asciiTheme="minorHAnsi" w:hAnsiTheme="minorHAnsi"/>
          <w:sz w:val="22"/>
          <w:szCs w:val="22"/>
        </w:rPr>
        <w:t>The Supplier shall provide Tele2 with requested information on End users from the Transaction register within 3 (three) working days after the receipt of the request from Tele2 in e-mail. If the reason for the inquiry is related to the End users demand to compensate fee for a Content service and information requested by Tele2 is not received within 3 (three) working days, Tele2 has the right to resolve the issue by its own choice.</w:t>
      </w:r>
    </w:p>
    <w:p w:rsidR="000D530F" w:rsidRPr="00B202F1" w:rsidRDefault="000D530F" w:rsidP="00B202F1">
      <w:pPr>
        <w:pStyle w:val="ListParagraph"/>
        <w:numPr>
          <w:ilvl w:val="1"/>
          <w:numId w:val="2"/>
        </w:numPr>
        <w:rPr>
          <w:rFonts w:asciiTheme="minorHAnsi" w:hAnsiTheme="minorHAnsi"/>
          <w:sz w:val="22"/>
          <w:szCs w:val="22"/>
        </w:rPr>
      </w:pPr>
      <w:r w:rsidRPr="00B202F1">
        <w:rPr>
          <w:rFonts w:asciiTheme="minorHAnsi" w:hAnsiTheme="minorHAnsi"/>
          <w:sz w:val="22"/>
          <w:szCs w:val="22"/>
        </w:rPr>
        <w:t xml:space="preserve">The Supplier shall ensure compatibility of Content services with the </w:t>
      </w:r>
      <w:r w:rsidR="00B202F1">
        <w:rPr>
          <w:rFonts w:asciiTheme="minorHAnsi" w:hAnsiTheme="minorHAnsi"/>
          <w:sz w:val="22"/>
          <w:szCs w:val="22"/>
        </w:rPr>
        <w:t xml:space="preserve">device </w:t>
      </w:r>
      <w:r w:rsidRPr="00B202F1">
        <w:rPr>
          <w:rFonts w:asciiTheme="minorHAnsi" w:hAnsiTheme="minorHAnsi"/>
          <w:sz w:val="22"/>
          <w:szCs w:val="22"/>
        </w:rPr>
        <w:t>used by the End user.</w:t>
      </w:r>
      <w:r w:rsidR="00B202F1" w:rsidRPr="00B202F1">
        <w:rPr>
          <w:rFonts w:asciiTheme="minorHAnsi" w:hAnsiTheme="minorHAnsi"/>
          <w:sz w:val="22"/>
          <w:szCs w:val="22"/>
        </w:rPr>
        <w:t xml:space="preserve"> </w:t>
      </w:r>
      <w:r w:rsidR="00B202F1">
        <w:rPr>
          <w:rFonts w:asciiTheme="minorHAnsi" w:hAnsiTheme="minorHAnsi"/>
          <w:sz w:val="22"/>
          <w:szCs w:val="22"/>
        </w:rPr>
        <w:t xml:space="preserve">If the Supplier is unable to meet this requirement it should refund the purchase to the End user. </w:t>
      </w:r>
      <w:r w:rsidR="00B202F1" w:rsidRPr="00B202F1">
        <w:rPr>
          <w:rFonts w:asciiTheme="minorHAnsi" w:hAnsiTheme="minorHAnsi"/>
          <w:sz w:val="22"/>
          <w:szCs w:val="22"/>
        </w:rPr>
        <w:t xml:space="preserve">In cases where the Supplier is unable to provide </w:t>
      </w:r>
      <w:r w:rsidR="00B202F1">
        <w:rPr>
          <w:rFonts w:asciiTheme="minorHAnsi" w:hAnsiTheme="minorHAnsi"/>
          <w:sz w:val="22"/>
          <w:szCs w:val="22"/>
        </w:rPr>
        <w:t xml:space="preserve">the refund </w:t>
      </w:r>
      <w:r w:rsidR="00B202F1" w:rsidRPr="00B202F1">
        <w:rPr>
          <w:rFonts w:asciiTheme="minorHAnsi" w:hAnsiTheme="minorHAnsi"/>
          <w:sz w:val="22"/>
          <w:szCs w:val="22"/>
        </w:rPr>
        <w:t xml:space="preserve"> Tele2 reserves the right not to apply the set fee for these transactions to the Supplier.</w:t>
      </w:r>
    </w:p>
    <w:p w:rsidR="000E7A81" w:rsidRDefault="000D530F" w:rsidP="000E7A81">
      <w:pPr>
        <w:pStyle w:val="ListParagraph"/>
        <w:numPr>
          <w:ilvl w:val="1"/>
          <w:numId w:val="2"/>
        </w:numPr>
        <w:rPr>
          <w:rFonts w:asciiTheme="minorHAnsi" w:hAnsiTheme="minorHAnsi"/>
          <w:sz w:val="22"/>
          <w:szCs w:val="22"/>
        </w:rPr>
      </w:pPr>
      <w:bookmarkStart w:id="10" w:name="_Ref366855526"/>
      <w:r w:rsidRPr="000D530F">
        <w:rPr>
          <w:rFonts w:asciiTheme="minorHAnsi" w:hAnsiTheme="minorHAnsi"/>
          <w:sz w:val="22"/>
          <w:szCs w:val="22"/>
        </w:rPr>
        <w:t>If the End user orders a Content service by sending an SMS/MMS, the Supplier shall have an obligation to send not less than 1 (one) reply SMS/MMS via Tele2 SMS-C/MMS-C. The Supplier shall have no obligation to send a reply SMS/MMS with regard to TV chat and voting Content services.</w:t>
      </w:r>
      <w:bookmarkEnd w:id="10"/>
    </w:p>
    <w:p w:rsidR="000E7A81" w:rsidRPr="000E7A81" w:rsidRDefault="000E7A81" w:rsidP="00434D9F">
      <w:pPr>
        <w:pStyle w:val="ListParagraph"/>
        <w:numPr>
          <w:ilvl w:val="1"/>
          <w:numId w:val="2"/>
        </w:numPr>
        <w:rPr>
          <w:rFonts w:asciiTheme="minorHAnsi" w:hAnsiTheme="minorHAnsi"/>
          <w:sz w:val="22"/>
          <w:szCs w:val="22"/>
        </w:rPr>
      </w:pPr>
      <w:bookmarkStart w:id="11" w:name="_Ref366842433"/>
      <w:r w:rsidRPr="00502A76">
        <w:rPr>
          <w:rFonts w:asciiTheme="minorHAnsi" w:hAnsiTheme="minorHAnsi" w:cs="Calibri"/>
          <w:sz w:val="22"/>
          <w:szCs w:val="22"/>
        </w:rPr>
        <w:t xml:space="preserve">Upon charges on </w:t>
      </w:r>
      <w:r w:rsidRPr="00502A76">
        <w:rPr>
          <w:rFonts w:asciiTheme="minorHAnsi" w:hAnsiTheme="minorHAnsi" w:cs="Calibri"/>
          <w:i/>
          <w:sz w:val="22"/>
          <w:szCs w:val="22"/>
        </w:rPr>
        <w:t>Subscription Content service</w:t>
      </w:r>
      <w:r w:rsidR="00434D9F">
        <w:rPr>
          <w:rFonts w:asciiTheme="minorHAnsi" w:hAnsiTheme="minorHAnsi" w:cs="Calibri"/>
          <w:i/>
          <w:sz w:val="22"/>
          <w:szCs w:val="22"/>
        </w:rPr>
        <w:t xml:space="preserve"> </w:t>
      </w:r>
      <w:r w:rsidR="00434D9F" w:rsidRPr="00434D9F">
        <w:rPr>
          <w:rFonts w:asciiTheme="minorHAnsi" w:hAnsiTheme="minorHAnsi" w:cs="Calibri"/>
          <w:sz w:val="22"/>
          <w:szCs w:val="22"/>
        </w:rPr>
        <w:t>disregarding</w:t>
      </w:r>
      <w:r w:rsidR="00434D9F">
        <w:rPr>
          <w:rFonts w:asciiTheme="minorHAnsi" w:hAnsiTheme="minorHAnsi" w:cs="Calibri"/>
          <w:i/>
          <w:sz w:val="22"/>
          <w:szCs w:val="22"/>
        </w:rPr>
        <w:t xml:space="preserve"> </w:t>
      </w:r>
      <w:r w:rsidR="00434D9F">
        <w:rPr>
          <w:rFonts w:asciiTheme="minorHAnsi" w:hAnsiTheme="minorHAnsi" w:cs="Calibri"/>
          <w:sz w:val="22"/>
          <w:szCs w:val="22"/>
        </w:rPr>
        <w:t>the ordering method</w:t>
      </w:r>
      <w:r w:rsidRPr="00502A76">
        <w:rPr>
          <w:rFonts w:asciiTheme="minorHAnsi" w:hAnsiTheme="minorHAnsi" w:cs="Calibri"/>
          <w:sz w:val="22"/>
          <w:szCs w:val="22"/>
        </w:rPr>
        <w:t xml:space="preserve">,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shall have an obligation to send the </w:t>
      </w:r>
      <w:r w:rsidRPr="00502A76">
        <w:rPr>
          <w:rFonts w:asciiTheme="minorHAnsi" w:hAnsiTheme="minorHAnsi" w:cs="Calibri"/>
          <w:i/>
          <w:sz w:val="22"/>
          <w:szCs w:val="22"/>
        </w:rPr>
        <w:t>End user</w:t>
      </w:r>
      <w:r w:rsidRPr="00502A76">
        <w:rPr>
          <w:rFonts w:asciiTheme="minorHAnsi" w:hAnsiTheme="minorHAnsi" w:cs="Calibri"/>
          <w:sz w:val="22"/>
          <w:szCs w:val="22"/>
        </w:rPr>
        <w:t xml:space="preserve"> 1 (one) information SMS with regard to charging with the following text: “Paid </w:t>
      </w:r>
      <w:r w:rsidR="00434D9F">
        <w:rPr>
          <w:rFonts w:asciiTheme="minorHAnsi" w:hAnsiTheme="minorHAnsi" w:cs="Calibri"/>
          <w:sz w:val="22"/>
          <w:szCs w:val="22"/>
        </w:rPr>
        <w:t>EUR [3.0</w:t>
      </w:r>
      <w:r w:rsidRPr="00502A76">
        <w:rPr>
          <w:rFonts w:asciiTheme="minorHAnsi" w:hAnsiTheme="minorHAnsi" w:cs="Calibri"/>
          <w:sz w:val="22"/>
          <w:szCs w:val="22"/>
        </w:rPr>
        <w:t xml:space="preserve">0], </w:t>
      </w:r>
      <w:r>
        <w:rPr>
          <w:rFonts w:asciiTheme="minorHAnsi" w:hAnsiTheme="minorHAnsi" w:cs="Calibri"/>
          <w:sz w:val="22"/>
          <w:szCs w:val="22"/>
        </w:rPr>
        <w:t>for</w:t>
      </w:r>
      <w:r w:rsidRPr="00502A76">
        <w:rPr>
          <w:rFonts w:asciiTheme="minorHAnsi" w:hAnsiTheme="minorHAnsi" w:cs="Calibri"/>
          <w:sz w:val="22"/>
          <w:szCs w:val="22"/>
        </w:rPr>
        <w:t xml:space="preserve"> [Content short description] subscription. To unsubscribe send a reply SMS with the text STOP [Key word]”.</w:t>
      </w:r>
      <w:bookmarkEnd w:id="11"/>
    </w:p>
    <w:p w:rsidR="000E7A81" w:rsidRPr="000E7A81" w:rsidRDefault="000E7A81" w:rsidP="00434D9F">
      <w:pPr>
        <w:pStyle w:val="ListParagraph"/>
        <w:numPr>
          <w:ilvl w:val="1"/>
          <w:numId w:val="2"/>
        </w:numPr>
        <w:rPr>
          <w:rFonts w:asciiTheme="minorHAnsi" w:hAnsiTheme="minorHAnsi"/>
          <w:sz w:val="22"/>
          <w:szCs w:val="22"/>
        </w:rPr>
      </w:pPr>
      <w:bookmarkStart w:id="12" w:name="_Ref366842450"/>
      <w:r w:rsidRPr="00502A76">
        <w:rPr>
          <w:rFonts w:asciiTheme="minorHAnsi" w:hAnsiTheme="minorHAnsi" w:cs="Calibri"/>
          <w:sz w:val="22"/>
          <w:szCs w:val="22"/>
        </w:rPr>
        <w:t xml:space="preserve">Upon any charge for </w:t>
      </w:r>
      <w:r w:rsidRPr="00502A76">
        <w:rPr>
          <w:rFonts w:asciiTheme="minorHAnsi" w:hAnsiTheme="minorHAnsi" w:cs="Calibri"/>
          <w:i/>
          <w:sz w:val="22"/>
          <w:szCs w:val="22"/>
        </w:rPr>
        <w:t>Donation service</w:t>
      </w:r>
      <w:r w:rsidRPr="00502A76">
        <w:rPr>
          <w:rFonts w:asciiTheme="minorHAnsi" w:hAnsiTheme="minorHAnsi" w:cs="Calibri"/>
          <w:sz w:val="22"/>
          <w:szCs w:val="22"/>
        </w:rPr>
        <w:t xml:space="preserve"> </w:t>
      </w:r>
      <w:r w:rsidR="00434D9F" w:rsidRPr="00434D9F">
        <w:rPr>
          <w:rFonts w:asciiTheme="minorHAnsi" w:hAnsiTheme="minorHAnsi" w:cs="Calibri"/>
          <w:sz w:val="22"/>
          <w:szCs w:val="22"/>
        </w:rPr>
        <w:t>disregarding</w:t>
      </w:r>
      <w:r w:rsidR="00434D9F">
        <w:rPr>
          <w:rFonts w:asciiTheme="minorHAnsi" w:hAnsiTheme="minorHAnsi" w:cs="Calibri"/>
          <w:i/>
          <w:sz w:val="22"/>
          <w:szCs w:val="22"/>
        </w:rPr>
        <w:t xml:space="preserve"> </w:t>
      </w:r>
      <w:r w:rsidR="00434D9F">
        <w:rPr>
          <w:rFonts w:asciiTheme="minorHAnsi" w:hAnsiTheme="minorHAnsi" w:cs="Calibri"/>
          <w:sz w:val="22"/>
          <w:szCs w:val="22"/>
        </w:rPr>
        <w:t>the ordering method</w:t>
      </w:r>
      <w:r w:rsidR="00434D9F" w:rsidRPr="00502A76">
        <w:rPr>
          <w:rFonts w:asciiTheme="minorHAnsi" w:hAnsiTheme="minorHAnsi" w:cs="Calibri"/>
          <w:sz w:val="22"/>
          <w:szCs w:val="22"/>
        </w:rPr>
        <w:t xml:space="preserve"> </w:t>
      </w:r>
      <w:r w:rsidRPr="00502A76">
        <w:rPr>
          <w:rFonts w:asciiTheme="minorHAnsi" w:hAnsiTheme="minorHAnsi" w:cs="Calibri"/>
          <w:sz w:val="22"/>
          <w:szCs w:val="22"/>
        </w:rPr>
        <w:t xml:space="preserve">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shall have an obligation to send </w:t>
      </w:r>
      <w:r w:rsidRPr="00502A76">
        <w:rPr>
          <w:rFonts w:asciiTheme="minorHAnsi" w:hAnsiTheme="minorHAnsi" w:cs="Calibri"/>
          <w:i/>
          <w:sz w:val="22"/>
          <w:szCs w:val="22"/>
        </w:rPr>
        <w:t>End user</w:t>
      </w:r>
      <w:r w:rsidRPr="00502A76">
        <w:rPr>
          <w:rFonts w:asciiTheme="minorHAnsi" w:hAnsiTheme="minorHAnsi" w:cs="Calibri"/>
          <w:sz w:val="22"/>
          <w:szCs w:val="22"/>
        </w:rPr>
        <w:t xml:space="preserve"> 1 (one) information message with regard to charging with the following text: “Thank you! Donation received.”</w:t>
      </w:r>
      <w:bookmarkEnd w:id="12"/>
    </w:p>
    <w:p w:rsidR="000E7A81" w:rsidRPr="004137A7" w:rsidRDefault="000E7A81" w:rsidP="00434D9F">
      <w:pPr>
        <w:pStyle w:val="ListParagraph"/>
        <w:numPr>
          <w:ilvl w:val="1"/>
          <w:numId w:val="2"/>
        </w:numPr>
        <w:rPr>
          <w:rFonts w:asciiTheme="minorHAnsi" w:hAnsiTheme="minorHAnsi"/>
          <w:sz w:val="22"/>
          <w:szCs w:val="22"/>
        </w:rPr>
      </w:pPr>
      <w:bookmarkStart w:id="13" w:name="_Ref366842630"/>
      <w:r w:rsidRPr="00502A76">
        <w:rPr>
          <w:rFonts w:asciiTheme="minorHAnsi" w:hAnsiTheme="minorHAnsi" w:cs="Calibri"/>
          <w:sz w:val="22"/>
          <w:szCs w:val="22"/>
        </w:rPr>
        <w:t xml:space="preserve">For </w:t>
      </w:r>
      <w:r w:rsidR="00434D9F" w:rsidRPr="00502A76">
        <w:rPr>
          <w:rFonts w:asciiTheme="minorHAnsi" w:hAnsiTheme="minorHAnsi" w:cs="Calibri"/>
          <w:sz w:val="22"/>
          <w:szCs w:val="22"/>
        </w:rPr>
        <w:t>other</w:t>
      </w:r>
      <w:r w:rsidR="00434D9F">
        <w:rPr>
          <w:rFonts w:asciiTheme="minorHAnsi" w:hAnsiTheme="minorHAnsi" w:cs="Calibri"/>
          <w:sz w:val="22"/>
          <w:szCs w:val="22"/>
        </w:rPr>
        <w:t xml:space="preserve"> </w:t>
      </w:r>
      <w:r w:rsidRPr="00502A76">
        <w:rPr>
          <w:rFonts w:asciiTheme="minorHAnsi" w:hAnsiTheme="minorHAnsi" w:cs="Calibri"/>
          <w:sz w:val="22"/>
          <w:szCs w:val="22"/>
        </w:rPr>
        <w:t xml:space="preserve">charges </w:t>
      </w:r>
      <w:r w:rsidR="00434D9F">
        <w:rPr>
          <w:rFonts w:asciiTheme="minorHAnsi" w:hAnsiTheme="minorHAnsi" w:cs="Calibri"/>
          <w:sz w:val="22"/>
          <w:szCs w:val="22"/>
        </w:rPr>
        <w:t xml:space="preserve">where </w:t>
      </w:r>
      <w:r w:rsidR="00434D9F" w:rsidRPr="000D530F">
        <w:rPr>
          <w:rFonts w:asciiTheme="minorHAnsi" w:hAnsiTheme="minorHAnsi"/>
          <w:sz w:val="22"/>
          <w:szCs w:val="22"/>
        </w:rPr>
        <w:t>the End user orders a Content service by sending an SMS/MMS</w:t>
      </w:r>
      <w:r w:rsidRPr="00502A76">
        <w:rPr>
          <w:rFonts w:asciiTheme="minorHAnsi" w:hAnsiTheme="minorHAnsi" w:cs="Calibri"/>
          <w:sz w:val="22"/>
          <w:szCs w:val="22"/>
        </w:rPr>
        <w:t xml:space="preserve"> </w:t>
      </w:r>
      <w:r w:rsidR="00434D9F">
        <w:rPr>
          <w:rFonts w:asciiTheme="minorHAnsi" w:hAnsiTheme="minorHAnsi" w:cs="Calibri"/>
          <w:sz w:val="22"/>
          <w:szCs w:val="22"/>
        </w:rPr>
        <w:t>and that is not</w:t>
      </w:r>
      <w:r w:rsidRPr="00502A76">
        <w:rPr>
          <w:rFonts w:asciiTheme="minorHAnsi" w:hAnsiTheme="minorHAnsi" w:cs="Calibri"/>
          <w:sz w:val="22"/>
          <w:szCs w:val="22"/>
        </w:rPr>
        <w:t xml:space="preserve"> </w:t>
      </w:r>
      <w:proofErr w:type="spellStart"/>
      <w:r w:rsidRPr="00502A76">
        <w:rPr>
          <w:rFonts w:asciiTheme="minorHAnsi" w:hAnsiTheme="minorHAnsi" w:cs="Calibri"/>
          <w:sz w:val="22"/>
          <w:szCs w:val="22"/>
        </w:rPr>
        <w:t>referred</w:t>
      </w:r>
      <w:proofErr w:type="spellEnd"/>
      <w:r w:rsidRPr="00502A76">
        <w:rPr>
          <w:rFonts w:asciiTheme="minorHAnsi" w:hAnsiTheme="minorHAnsi" w:cs="Calibri"/>
          <w:sz w:val="22"/>
          <w:szCs w:val="22"/>
        </w:rPr>
        <w:t xml:space="preserve"> </w:t>
      </w:r>
      <w:proofErr w:type="spellStart"/>
      <w:r w:rsidRPr="00502A76">
        <w:rPr>
          <w:rFonts w:asciiTheme="minorHAnsi" w:hAnsiTheme="minorHAnsi" w:cs="Calibri"/>
          <w:sz w:val="22"/>
          <w:szCs w:val="22"/>
        </w:rPr>
        <w:t>in</w:t>
      </w:r>
      <w:proofErr w:type="spellEnd"/>
      <w:r w:rsidRPr="00502A76">
        <w:rPr>
          <w:rFonts w:asciiTheme="minorHAnsi" w:hAnsiTheme="minorHAnsi" w:cs="Calibri"/>
          <w:sz w:val="22"/>
          <w:szCs w:val="22"/>
        </w:rPr>
        <w:t xml:space="preserve"> </w:t>
      </w:r>
      <w:proofErr w:type="spellStart"/>
      <w:r w:rsidRPr="00502A76">
        <w:rPr>
          <w:rFonts w:asciiTheme="minorHAnsi" w:hAnsiTheme="minorHAnsi" w:cs="Calibri"/>
          <w:sz w:val="22"/>
          <w:szCs w:val="22"/>
        </w:rPr>
        <w:t>Clauses</w:t>
      </w:r>
      <w:proofErr w:type="spellEnd"/>
      <w:r w:rsidRPr="00502A76">
        <w:rPr>
          <w:rFonts w:asciiTheme="minorHAnsi" w:hAnsiTheme="minorHAnsi" w:cs="Calibri"/>
          <w:sz w:val="22"/>
          <w:szCs w:val="22"/>
        </w:rPr>
        <w:t xml:space="preserve"> </w:t>
      </w:r>
      <w:r w:rsidR="00434D9F">
        <w:rPr>
          <w:rFonts w:asciiTheme="minorHAnsi" w:hAnsiTheme="minorHAnsi" w:cs="Calibri"/>
          <w:sz w:val="22"/>
          <w:szCs w:val="22"/>
        </w:rPr>
        <w:fldChar w:fldCharType="begin"/>
      </w:r>
      <w:r w:rsidR="00434D9F">
        <w:rPr>
          <w:rFonts w:asciiTheme="minorHAnsi" w:hAnsiTheme="minorHAnsi" w:cs="Calibri"/>
          <w:sz w:val="22"/>
          <w:szCs w:val="22"/>
        </w:rPr>
        <w:instrText xml:space="preserve"> REF _Ref366842433 \r \h </w:instrText>
      </w:r>
      <w:r w:rsidR="00434D9F">
        <w:rPr>
          <w:rFonts w:asciiTheme="minorHAnsi" w:hAnsiTheme="minorHAnsi" w:cs="Calibri"/>
          <w:sz w:val="22"/>
          <w:szCs w:val="22"/>
        </w:rPr>
      </w:r>
      <w:r w:rsidR="00434D9F">
        <w:rPr>
          <w:rFonts w:asciiTheme="minorHAnsi" w:hAnsiTheme="minorHAnsi" w:cs="Calibri"/>
          <w:sz w:val="22"/>
          <w:szCs w:val="22"/>
        </w:rPr>
        <w:fldChar w:fldCharType="separate"/>
      </w:r>
      <w:r w:rsidR="00434D9F">
        <w:rPr>
          <w:rFonts w:asciiTheme="minorHAnsi" w:hAnsiTheme="minorHAnsi" w:cs="Calibri"/>
          <w:sz w:val="22"/>
          <w:szCs w:val="22"/>
        </w:rPr>
        <w:t>3.15</w:t>
      </w:r>
      <w:r w:rsidR="00434D9F">
        <w:rPr>
          <w:rFonts w:asciiTheme="minorHAnsi" w:hAnsiTheme="minorHAnsi" w:cs="Calibri"/>
          <w:sz w:val="22"/>
          <w:szCs w:val="22"/>
        </w:rPr>
        <w:fldChar w:fldCharType="end"/>
      </w:r>
      <w:r w:rsidR="00853397">
        <w:rPr>
          <w:rFonts w:asciiTheme="minorHAnsi" w:hAnsiTheme="minorHAnsi" w:cs="Calibri"/>
          <w:sz w:val="22"/>
          <w:szCs w:val="22"/>
        </w:rPr>
        <w:t xml:space="preserve">. </w:t>
      </w:r>
      <w:proofErr w:type="spellStart"/>
      <w:r w:rsidR="00853397">
        <w:rPr>
          <w:rFonts w:asciiTheme="minorHAnsi" w:hAnsiTheme="minorHAnsi" w:cs="Calibri"/>
          <w:sz w:val="22"/>
          <w:szCs w:val="22"/>
        </w:rPr>
        <w:t>and</w:t>
      </w:r>
      <w:proofErr w:type="spellEnd"/>
      <w:r w:rsidRPr="00502A76">
        <w:rPr>
          <w:rFonts w:asciiTheme="minorHAnsi" w:hAnsiTheme="minorHAnsi" w:cs="Calibri"/>
          <w:sz w:val="22"/>
          <w:szCs w:val="22"/>
        </w:rPr>
        <w:t xml:space="preserve"> </w:t>
      </w:r>
      <w:r w:rsidR="00434D9F">
        <w:rPr>
          <w:rFonts w:asciiTheme="minorHAnsi" w:hAnsiTheme="minorHAnsi" w:cs="Calibri"/>
          <w:sz w:val="22"/>
          <w:szCs w:val="22"/>
        </w:rPr>
        <w:fldChar w:fldCharType="begin"/>
      </w:r>
      <w:r w:rsidR="00434D9F">
        <w:rPr>
          <w:rFonts w:asciiTheme="minorHAnsi" w:hAnsiTheme="minorHAnsi" w:cs="Calibri"/>
          <w:sz w:val="22"/>
          <w:szCs w:val="22"/>
        </w:rPr>
        <w:instrText xml:space="preserve"> REF _Ref366842450 \r \h </w:instrText>
      </w:r>
      <w:r w:rsidR="00434D9F">
        <w:rPr>
          <w:rFonts w:asciiTheme="minorHAnsi" w:hAnsiTheme="minorHAnsi" w:cs="Calibri"/>
          <w:sz w:val="22"/>
          <w:szCs w:val="22"/>
        </w:rPr>
      </w:r>
      <w:r w:rsidR="00434D9F">
        <w:rPr>
          <w:rFonts w:asciiTheme="minorHAnsi" w:hAnsiTheme="minorHAnsi" w:cs="Calibri"/>
          <w:sz w:val="22"/>
          <w:szCs w:val="22"/>
        </w:rPr>
        <w:fldChar w:fldCharType="separate"/>
      </w:r>
      <w:r w:rsidR="00434D9F">
        <w:rPr>
          <w:rFonts w:asciiTheme="minorHAnsi" w:hAnsiTheme="minorHAnsi" w:cs="Calibri"/>
          <w:sz w:val="22"/>
          <w:szCs w:val="22"/>
        </w:rPr>
        <w:t>3.16</w:t>
      </w:r>
      <w:r w:rsidR="00434D9F">
        <w:rPr>
          <w:rFonts w:asciiTheme="minorHAnsi" w:hAnsiTheme="minorHAnsi" w:cs="Calibri"/>
          <w:sz w:val="22"/>
          <w:szCs w:val="22"/>
        </w:rPr>
        <w:fldChar w:fldCharType="end"/>
      </w:r>
      <w:r w:rsidR="00853397">
        <w:rPr>
          <w:rFonts w:asciiTheme="minorHAnsi" w:hAnsiTheme="minorHAnsi" w:cs="Calibri"/>
          <w:sz w:val="22"/>
          <w:szCs w:val="22"/>
        </w:rPr>
        <w:t>.</w:t>
      </w:r>
      <w:r w:rsidRPr="00502A76">
        <w:rPr>
          <w:rFonts w:asciiTheme="minorHAnsi" w:hAnsiTheme="minorHAnsi" w:cs="Calibri"/>
          <w:sz w:val="22"/>
          <w:szCs w:val="22"/>
        </w:rPr>
        <w:t xml:space="preserve">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has an obligation to send End user 1 (one) information message with regard to charging with the following text: “Paid </w:t>
      </w:r>
      <w:r w:rsidR="00434D9F">
        <w:rPr>
          <w:rFonts w:asciiTheme="minorHAnsi" w:hAnsiTheme="minorHAnsi" w:cs="Calibri"/>
          <w:sz w:val="22"/>
          <w:szCs w:val="22"/>
        </w:rPr>
        <w:t>EUR</w:t>
      </w:r>
      <w:r w:rsidRPr="00502A76">
        <w:rPr>
          <w:rFonts w:asciiTheme="minorHAnsi" w:hAnsiTheme="minorHAnsi" w:cs="Calibri"/>
          <w:sz w:val="22"/>
          <w:szCs w:val="22"/>
        </w:rPr>
        <w:t xml:space="preserve"> [</w:t>
      </w:r>
      <w:r w:rsidR="00434D9F">
        <w:rPr>
          <w:rFonts w:asciiTheme="minorHAnsi" w:hAnsiTheme="minorHAnsi" w:cs="Calibri"/>
          <w:sz w:val="22"/>
          <w:szCs w:val="22"/>
        </w:rPr>
        <w:t>3</w:t>
      </w:r>
      <w:r w:rsidRPr="00502A76">
        <w:rPr>
          <w:rFonts w:asciiTheme="minorHAnsi" w:hAnsiTheme="minorHAnsi" w:cs="Calibri"/>
          <w:sz w:val="22"/>
          <w:szCs w:val="22"/>
        </w:rPr>
        <w:t>.</w:t>
      </w:r>
      <w:r w:rsidR="00434D9F">
        <w:rPr>
          <w:rFonts w:asciiTheme="minorHAnsi" w:hAnsiTheme="minorHAnsi" w:cs="Calibri"/>
          <w:sz w:val="22"/>
          <w:szCs w:val="22"/>
        </w:rPr>
        <w:t>0</w:t>
      </w:r>
      <w:r w:rsidRPr="00502A76">
        <w:rPr>
          <w:rFonts w:asciiTheme="minorHAnsi" w:hAnsiTheme="minorHAnsi" w:cs="Calibri"/>
          <w:sz w:val="22"/>
          <w:szCs w:val="22"/>
        </w:rPr>
        <w:t>0] for [Content short description].”</w:t>
      </w:r>
      <w:bookmarkEnd w:id="13"/>
    </w:p>
    <w:p w:rsidR="004137A7" w:rsidRDefault="004137A7" w:rsidP="004137A7">
      <w:pPr>
        <w:pStyle w:val="ListParagraph"/>
        <w:numPr>
          <w:ilvl w:val="1"/>
          <w:numId w:val="2"/>
        </w:numPr>
        <w:rPr>
          <w:rFonts w:asciiTheme="minorHAnsi" w:hAnsiTheme="minorHAnsi"/>
          <w:sz w:val="22"/>
          <w:szCs w:val="22"/>
        </w:rPr>
      </w:pPr>
      <w:r w:rsidRPr="004137A7">
        <w:rPr>
          <w:rFonts w:asciiTheme="minorHAnsi" w:hAnsiTheme="minorHAnsi"/>
          <w:sz w:val="22"/>
          <w:szCs w:val="22"/>
        </w:rPr>
        <w:t xml:space="preserve">In all cases when there is a need to adjust the text of response SMS referred to </w:t>
      </w:r>
      <w:proofErr w:type="spellStart"/>
      <w:r w:rsidRPr="004137A7">
        <w:rPr>
          <w:rFonts w:asciiTheme="minorHAnsi" w:hAnsiTheme="minorHAnsi"/>
          <w:sz w:val="22"/>
          <w:szCs w:val="22"/>
        </w:rPr>
        <w:t>in</w:t>
      </w:r>
      <w:proofErr w:type="spellEnd"/>
      <w:r w:rsidRPr="004137A7">
        <w:rPr>
          <w:rFonts w:asciiTheme="minorHAnsi" w:hAnsiTheme="minorHAnsi"/>
          <w:sz w:val="22"/>
          <w:szCs w:val="22"/>
        </w:rPr>
        <w:t xml:space="preserve"> </w:t>
      </w:r>
      <w:proofErr w:type="spellStart"/>
      <w:r w:rsidRPr="004137A7">
        <w:rPr>
          <w:rFonts w:asciiTheme="minorHAnsi" w:hAnsiTheme="minorHAnsi"/>
          <w:sz w:val="22"/>
          <w:szCs w:val="22"/>
        </w:rPr>
        <w:t>Clauses</w:t>
      </w:r>
      <w:proofErr w:type="spellEnd"/>
      <w:r w:rsidRPr="004137A7">
        <w:rPr>
          <w:rFonts w:asciiTheme="minorHAnsi" w:hAnsiTheme="minorHAnsi"/>
          <w:sz w:val="22"/>
          <w:szCs w:val="22"/>
        </w:rPr>
        <w:t xml:space="preserve"> </w:t>
      </w:r>
      <w:r w:rsidR="00434D9F">
        <w:rPr>
          <w:rFonts w:asciiTheme="minorHAnsi" w:hAnsiTheme="minorHAnsi"/>
          <w:sz w:val="22"/>
          <w:szCs w:val="22"/>
        </w:rPr>
        <w:fldChar w:fldCharType="begin"/>
      </w:r>
      <w:r w:rsidR="00434D9F">
        <w:rPr>
          <w:rFonts w:asciiTheme="minorHAnsi" w:hAnsiTheme="minorHAnsi"/>
          <w:sz w:val="22"/>
          <w:szCs w:val="22"/>
        </w:rPr>
        <w:instrText xml:space="preserve"> REF _Ref366842433 \r \h </w:instrText>
      </w:r>
      <w:r w:rsidR="00434D9F">
        <w:rPr>
          <w:rFonts w:asciiTheme="minorHAnsi" w:hAnsiTheme="minorHAnsi"/>
          <w:sz w:val="22"/>
          <w:szCs w:val="22"/>
        </w:rPr>
      </w:r>
      <w:r w:rsidR="00434D9F">
        <w:rPr>
          <w:rFonts w:asciiTheme="minorHAnsi" w:hAnsiTheme="minorHAnsi"/>
          <w:sz w:val="22"/>
          <w:szCs w:val="22"/>
        </w:rPr>
        <w:fldChar w:fldCharType="separate"/>
      </w:r>
      <w:r w:rsidR="00434D9F">
        <w:rPr>
          <w:rFonts w:asciiTheme="minorHAnsi" w:hAnsiTheme="minorHAnsi"/>
          <w:sz w:val="22"/>
          <w:szCs w:val="22"/>
        </w:rPr>
        <w:t>3.15</w:t>
      </w:r>
      <w:r w:rsidR="00434D9F">
        <w:rPr>
          <w:rFonts w:asciiTheme="minorHAnsi" w:hAnsiTheme="minorHAnsi"/>
          <w:sz w:val="22"/>
          <w:szCs w:val="22"/>
        </w:rPr>
        <w:fldChar w:fldCharType="end"/>
      </w:r>
      <w:r w:rsidRPr="004137A7">
        <w:rPr>
          <w:rFonts w:asciiTheme="minorHAnsi" w:hAnsiTheme="minorHAnsi"/>
          <w:sz w:val="22"/>
          <w:szCs w:val="22"/>
        </w:rPr>
        <w:t xml:space="preserve">., </w:t>
      </w:r>
      <w:r w:rsidR="00434D9F">
        <w:rPr>
          <w:rFonts w:asciiTheme="minorHAnsi" w:hAnsiTheme="minorHAnsi"/>
          <w:sz w:val="22"/>
          <w:szCs w:val="22"/>
        </w:rPr>
        <w:fldChar w:fldCharType="begin"/>
      </w:r>
      <w:r w:rsidR="00434D9F">
        <w:rPr>
          <w:rFonts w:asciiTheme="minorHAnsi" w:hAnsiTheme="minorHAnsi"/>
          <w:sz w:val="22"/>
          <w:szCs w:val="22"/>
        </w:rPr>
        <w:instrText xml:space="preserve"> REF _Ref366842450 \r \h </w:instrText>
      </w:r>
      <w:r w:rsidR="00434D9F">
        <w:rPr>
          <w:rFonts w:asciiTheme="minorHAnsi" w:hAnsiTheme="minorHAnsi"/>
          <w:sz w:val="22"/>
          <w:szCs w:val="22"/>
        </w:rPr>
      </w:r>
      <w:r w:rsidR="00434D9F">
        <w:rPr>
          <w:rFonts w:asciiTheme="minorHAnsi" w:hAnsiTheme="minorHAnsi"/>
          <w:sz w:val="22"/>
          <w:szCs w:val="22"/>
        </w:rPr>
        <w:fldChar w:fldCharType="separate"/>
      </w:r>
      <w:r w:rsidR="00434D9F">
        <w:rPr>
          <w:rFonts w:asciiTheme="minorHAnsi" w:hAnsiTheme="minorHAnsi"/>
          <w:sz w:val="22"/>
          <w:szCs w:val="22"/>
        </w:rPr>
        <w:t>3.16</w:t>
      </w:r>
      <w:r w:rsidR="00434D9F">
        <w:rPr>
          <w:rFonts w:asciiTheme="minorHAnsi" w:hAnsiTheme="minorHAnsi"/>
          <w:sz w:val="22"/>
          <w:szCs w:val="22"/>
        </w:rPr>
        <w:fldChar w:fldCharType="end"/>
      </w:r>
      <w:r w:rsidRPr="004137A7">
        <w:rPr>
          <w:rFonts w:asciiTheme="minorHAnsi" w:hAnsiTheme="minorHAnsi"/>
          <w:sz w:val="22"/>
          <w:szCs w:val="22"/>
        </w:rPr>
        <w:t>.</w:t>
      </w:r>
      <w:r>
        <w:rPr>
          <w:rFonts w:asciiTheme="minorHAnsi" w:hAnsiTheme="minorHAnsi"/>
          <w:sz w:val="22"/>
          <w:szCs w:val="22"/>
        </w:rPr>
        <w:t xml:space="preserve"> </w:t>
      </w:r>
      <w:proofErr w:type="spellStart"/>
      <w:r>
        <w:rPr>
          <w:rFonts w:asciiTheme="minorHAnsi" w:hAnsiTheme="minorHAnsi"/>
          <w:sz w:val="22"/>
          <w:szCs w:val="22"/>
        </w:rPr>
        <w:t>and</w:t>
      </w:r>
      <w:proofErr w:type="spellEnd"/>
      <w:r w:rsidRPr="004137A7">
        <w:rPr>
          <w:rFonts w:asciiTheme="minorHAnsi" w:hAnsiTheme="minorHAnsi"/>
          <w:sz w:val="22"/>
          <w:szCs w:val="22"/>
        </w:rPr>
        <w:t xml:space="preserve"> </w:t>
      </w:r>
      <w:r w:rsidR="00434D9F">
        <w:rPr>
          <w:rFonts w:asciiTheme="minorHAnsi" w:hAnsiTheme="minorHAnsi"/>
          <w:sz w:val="22"/>
          <w:szCs w:val="22"/>
        </w:rPr>
        <w:fldChar w:fldCharType="begin"/>
      </w:r>
      <w:r w:rsidR="00434D9F">
        <w:rPr>
          <w:rFonts w:asciiTheme="minorHAnsi" w:hAnsiTheme="minorHAnsi"/>
          <w:sz w:val="22"/>
          <w:szCs w:val="22"/>
        </w:rPr>
        <w:instrText xml:space="preserve"> REF _Ref366842630 \r \h </w:instrText>
      </w:r>
      <w:r w:rsidR="00434D9F">
        <w:rPr>
          <w:rFonts w:asciiTheme="minorHAnsi" w:hAnsiTheme="minorHAnsi"/>
          <w:sz w:val="22"/>
          <w:szCs w:val="22"/>
        </w:rPr>
      </w:r>
      <w:r w:rsidR="00434D9F">
        <w:rPr>
          <w:rFonts w:asciiTheme="minorHAnsi" w:hAnsiTheme="minorHAnsi"/>
          <w:sz w:val="22"/>
          <w:szCs w:val="22"/>
        </w:rPr>
        <w:fldChar w:fldCharType="separate"/>
      </w:r>
      <w:r w:rsidR="00434D9F">
        <w:rPr>
          <w:rFonts w:asciiTheme="minorHAnsi" w:hAnsiTheme="minorHAnsi"/>
          <w:sz w:val="22"/>
          <w:szCs w:val="22"/>
        </w:rPr>
        <w:t>3.17</w:t>
      </w:r>
      <w:r w:rsidR="00434D9F">
        <w:rPr>
          <w:rFonts w:asciiTheme="minorHAnsi" w:hAnsiTheme="minorHAnsi"/>
          <w:sz w:val="22"/>
          <w:szCs w:val="22"/>
        </w:rPr>
        <w:fldChar w:fldCharType="end"/>
      </w:r>
      <w:r>
        <w:rPr>
          <w:rFonts w:asciiTheme="minorHAnsi" w:hAnsiTheme="minorHAnsi"/>
          <w:sz w:val="22"/>
          <w:szCs w:val="22"/>
        </w:rPr>
        <w:t xml:space="preserve">. </w:t>
      </w:r>
      <w:r w:rsidRPr="004137A7">
        <w:rPr>
          <w:rFonts w:asciiTheme="minorHAnsi" w:hAnsiTheme="minorHAnsi"/>
          <w:sz w:val="22"/>
          <w:szCs w:val="22"/>
        </w:rPr>
        <w:t xml:space="preserve">a separate </w:t>
      </w:r>
      <w:r w:rsidR="00434D9F">
        <w:rPr>
          <w:rFonts w:asciiTheme="minorHAnsi" w:hAnsiTheme="minorHAnsi"/>
          <w:sz w:val="22"/>
          <w:szCs w:val="22"/>
        </w:rPr>
        <w:t xml:space="preserve">written </w:t>
      </w:r>
      <w:r w:rsidRPr="004137A7">
        <w:rPr>
          <w:rFonts w:asciiTheme="minorHAnsi" w:hAnsiTheme="minorHAnsi"/>
          <w:sz w:val="22"/>
          <w:szCs w:val="22"/>
        </w:rPr>
        <w:t>Tele2 approval shall be acquired.</w:t>
      </w:r>
    </w:p>
    <w:p w:rsidR="004137A7" w:rsidRDefault="000A4F12" w:rsidP="000A4F12">
      <w:pPr>
        <w:pStyle w:val="ListParagraph"/>
        <w:numPr>
          <w:ilvl w:val="1"/>
          <w:numId w:val="2"/>
        </w:numPr>
        <w:rPr>
          <w:rFonts w:asciiTheme="minorHAnsi" w:hAnsiTheme="minorHAnsi"/>
          <w:sz w:val="22"/>
          <w:szCs w:val="22"/>
        </w:rPr>
      </w:pPr>
      <w:r w:rsidRPr="000A4F12">
        <w:rPr>
          <w:rFonts w:asciiTheme="minorHAnsi" w:hAnsiTheme="minorHAnsi"/>
          <w:sz w:val="22"/>
          <w:szCs w:val="22"/>
        </w:rPr>
        <w:t>If the Supplier suspects ill-intentioned misuse of Tele2 Systems, the Supplier undertakes to block Content provider transactions, which have led to such a suspicion, and shall forthwith inform</w:t>
      </w:r>
      <w:r>
        <w:rPr>
          <w:rFonts w:asciiTheme="minorHAnsi" w:hAnsiTheme="minorHAnsi"/>
          <w:sz w:val="22"/>
          <w:szCs w:val="22"/>
        </w:rPr>
        <w:t xml:space="preserve"> about the situation</w:t>
      </w:r>
      <w:r w:rsidRPr="000A4F12">
        <w:rPr>
          <w:rFonts w:asciiTheme="minorHAnsi" w:hAnsiTheme="minorHAnsi"/>
          <w:sz w:val="22"/>
          <w:szCs w:val="22"/>
        </w:rPr>
        <w:t xml:space="preserve"> Tele2 contact person on connections and Content service quality.</w:t>
      </w:r>
    </w:p>
    <w:p w:rsidR="005714E8" w:rsidRDefault="00C122AC" w:rsidP="00C122AC">
      <w:pPr>
        <w:pStyle w:val="ListParagraph"/>
        <w:numPr>
          <w:ilvl w:val="1"/>
          <w:numId w:val="2"/>
        </w:numPr>
        <w:rPr>
          <w:rFonts w:asciiTheme="minorHAnsi" w:hAnsiTheme="minorHAnsi"/>
          <w:sz w:val="22"/>
          <w:szCs w:val="22"/>
        </w:rPr>
      </w:pPr>
      <w:r w:rsidRPr="00C122AC">
        <w:rPr>
          <w:rFonts w:asciiTheme="minorHAnsi" w:hAnsiTheme="minorHAnsi"/>
          <w:sz w:val="22"/>
          <w:szCs w:val="22"/>
        </w:rPr>
        <w:t>The Supplier undertakes to immediately notify Tele2 about technical problems related to provision of Content services in accordance with the provisions of Appendix 6.</w:t>
      </w:r>
    </w:p>
    <w:p w:rsidR="00C122AC" w:rsidRDefault="00F40BA3" w:rsidP="00F40BA3">
      <w:pPr>
        <w:pStyle w:val="ListParagraph"/>
        <w:numPr>
          <w:ilvl w:val="1"/>
          <w:numId w:val="2"/>
        </w:numPr>
        <w:rPr>
          <w:rFonts w:asciiTheme="minorHAnsi" w:hAnsiTheme="minorHAnsi"/>
          <w:sz w:val="22"/>
          <w:szCs w:val="22"/>
        </w:rPr>
      </w:pPr>
      <w:bookmarkStart w:id="14" w:name="_Ref366855317"/>
      <w:r w:rsidRPr="00F40BA3">
        <w:rPr>
          <w:rFonts w:asciiTheme="minorHAnsi" w:hAnsiTheme="minorHAnsi"/>
          <w:sz w:val="22"/>
          <w:szCs w:val="22"/>
        </w:rPr>
        <w:t>Upon e-mail and/or phone request from Tele2 contact person (per Appendix 7 of the Contract) the Supplier shall undertake to stop offering Content service to End users within 30 minutes in working days or within 2 hours in other days if the Content service does not comply with the Contract, is provided in illegitimate purpose or there is fraud discovered.</w:t>
      </w:r>
      <w:bookmarkEnd w:id="14"/>
    </w:p>
    <w:p w:rsidR="00F40BA3" w:rsidRDefault="003C1D5E" w:rsidP="003C1D5E">
      <w:pPr>
        <w:pStyle w:val="ListParagraph"/>
        <w:numPr>
          <w:ilvl w:val="1"/>
          <w:numId w:val="2"/>
        </w:numPr>
        <w:rPr>
          <w:rFonts w:asciiTheme="minorHAnsi" w:hAnsiTheme="minorHAnsi"/>
          <w:sz w:val="22"/>
          <w:szCs w:val="22"/>
        </w:rPr>
      </w:pPr>
      <w:r w:rsidRPr="003C1D5E">
        <w:rPr>
          <w:rFonts w:asciiTheme="minorHAnsi" w:hAnsiTheme="minorHAnsi"/>
          <w:sz w:val="22"/>
          <w:szCs w:val="22"/>
        </w:rPr>
        <w:t>Supplier in writing via e-mail comes to an agreement with Tele2 on the period during which using Supplier's resources, material and technical means necessary adjustments to the Content service is made in cases where Tele2 establishes that the service shall be adjusted, not closed.</w:t>
      </w:r>
    </w:p>
    <w:p w:rsidR="003C1D5E" w:rsidRPr="003C1D5E" w:rsidRDefault="003C1D5E" w:rsidP="003C1D5E">
      <w:pPr>
        <w:pStyle w:val="ListParagraph"/>
        <w:numPr>
          <w:ilvl w:val="1"/>
          <w:numId w:val="2"/>
        </w:numPr>
        <w:rPr>
          <w:rFonts w:asciiTheme="minorHAnsi" w:hAnsiTheme="minorHAnsi"/>
          <w:sz w:val="22"/>
          <w:szCs w:val="22"/>
        </w:rPr>
      </w:pPr>
      <w:r>
        <w:rPr>
          <w:rFonts w:ascii="Calibri" w:hAnsi="Calibri" w:cs="Tahoma"/>
          <w:color w:val="010101"/>
          <w:sz w:val="22"/>
          <w:szCs w:val="22"/>
        </w:rPr>
        <w:lastRenderedPageBreak/>
        <w:t>Terms for servicing </w:t>
      </w:r>
      <w:r>
        <w:rPr>
          <w:rFonts w:ascii="Calibri" w:hAnsi="Calibri" w:cs="Tahoma"/>
          <w:i/>
          <w:iCs/>
          <w:color w:val="010101"/>
          <w:sz w:val="22"/>
          <w:szCs w:val="22"/>
        </w:rPr>
        <w:t>End users</w:t>
      </w:r>
      <w:r>
        <w:rPr>
          <w:rFonts w:ascii="Calibri" w:hAnsi="Calibri" w:cs="Tahoma"/>
          <w:color w:val="010101"/>
          <w:sz w:val="22"/>
          <w:szCs w:val="22"/>
        </w:rPr>
        <w:t>, binding to the </w:t>
      </w:r>
      <w:r>
        <w:rPr>
          <w:rFonts w:ascii="Calibri" w:hAnsi="Calibri" w:cs="Tahoma"/>
          <w:i/>
          <w:iCs/>
          <w:color w:val="010101"/>
          <w:sz w:val="22"/>
          <w:szCs w:val="22"/>
        </w:rPr>
        <w:t>Supplier</w:t>
      </w:r>
      <w:r>
        <w:rPr>
          <w:rFonts w:ascii="Calibri" w:hAnsi="Calibri" w:cs="Tahoma"/>
          <w:color w:val="010101"/>
          <w:sz w:val="22"/>
          <w:szCs w:val="22"/>
        </w:rPr>
        <w:t>, shall be provided in Appendix 4 of the Contract.  If the Supplier is not the Content provider, the Supplier shall ensure that the Content provider complies with Appendix 4 requirements.</w:t>
      </w:r>
    </w:p>
    <w:p w:rsidR="003C1D5E" w:rsidRPr="005A3C6D" w:rsidRDefault="005A3C6D" w:rsidP="003C1D5E">
      <w:pPr>
        <w:pStyle w:val="ListParagraph"/>
        <w:numPr>
          <w:ilvl w:val="1"/>
          <w:numId w:val="2"/>
        </w:numPr>
        <w:rPr>
          <w:rFonts w:asciiTheme="minorHAnsi" w:hAnsiTheme="minorHAnsi"/>
          <w:sz w:val="22"/>
          <w:szCs w:val="22"/>
        </w:rPr>
      </w:pPr>
      <w:r>
        <w:rPr>
          <w:rFonts w:ascii="Calibri" w:hAnsi="Calibri" w:cs="Tahoma"/>
          <w:color w:val="010101"/>
          <w:sz w:val="23"/>
          <w:szCs w:val="23"/>
        </w:rPr>
        <w:t>For any Content service Supplier shall undertake:</w:t>
      </w:r>
    </w:p>
    <w:p w:rsidR="005A3C6D" w:rsidRDefault="005A3C6D" w:rsidP="005A3C6D">
      <w:pPr>
        <w:pStyle w:val="ListParagraph"/>
        <w:numPr>
          <w:ilvl w:val="2"/>
          <w:numId w:val="2"/>
        </w:numPr>
        <w:rPr>
          <w:rFonts w:asciiTheme="minorHAnsi" w:hAnsiTheme="minorHAnsi"/>
          <w:sz w:val="22"/>
          <w:szCs w:val="22"/>
        </w:rPr>
      </w:pPr>
      <w:r w:rsidRPr="005A3C6D">
        <w:rPr>
          <w:rFonts w:asciiTheme="minorHAnsi" w:hAnsiTheme="minorHAnsi"/>
          <w:sz w:val="22"/>
          <w:szCs w:val="22"/>
        </w:rPr>
        <w:t>to provide clarifications (including clarifications in writing) to any private individual or legal entity on q</w:t>
      </w:r>
      <w:r w:rsidR="009A62BA">
        <w:rPr>
          <w:rFonts w:asciiTheme="minorHAnsi" w:hAnsiTheme="minorHAnsi"/>
          <w:sz w:val="22"/>
          <w:szCs w:val="22"/>
        </w:rPr>
        <w:t>u</w:t>
      </w:r>
      <w:r w:rsidRPr="005A3C6D">
        <w:rPr>
          <w:rFonts w:asciiTheme="minorHAnsi" w:hAnsiTheme="minorHAnsi"/>
          <w:sz w:val="22"/>
          <w:szCs w:val="22"/>
        </w:rPr>
        <w:t>estions that have been submitted to Tele2 on Content services</w:t>
      </w:r>
    </w:p>
    <w:p w:rsidR="005A3C6D" w:rsidRPr="005A3C6D" w:rsidRDefault="005A3C6D" w:rsidP="005A3C6D">
      <w:pPr>
        <w:pStyle w:val="ListParagraph"/>
        <w:numPr>
          <w:ilvl w:val="2"/>
          <w:numId w:val="2"/>
        </w:numPr>
        <w:rPr>
          <w:rFonts w:asciiTheme="minorHAnsi" w:hAnsiTheme="minorHAnsi"/>
          <w:sz w:val="22"/>
          <w:szCs w:val="22"/>
        </w:rPr>
      </w:pPr>
      <w:r>
        <w:rPr>
          <w:rFonts w:ascii="Calibri" w:hAnsi="Calibri" w:cs="Tahoma"/>
          <w:color w:val="010101"/>
          <w:sz w:val="23"/>
          <w:szCs w:val="23"/>
        </w:rPr>
        <w:t>on it's own expense to defend Tele2 from any claims raised against Tele2 resulting from Content services, including but not limited to penalties, administrative penalties and court ordered payments to third parties. In these cases the Supplier shall bear all costs and pay damages awarded to third parties - plaintiffs.</w:t>
      </w:r>
    </w:p>
    <w:p w:rsidR="005A3C6D" w:rsidRDefault="005A3C6D" w:rsidP="005A3C6D">
      <w:pPr>
        <w:pStyle w:val="ListParagraph"/>
        <w:numPr>
          <w:ilvl w:val="1"/>
          <w:numId w:val="2"/>
        </w:numPr>
        <w:rPr>
          <w:rFonts w:asciiTheme="minorHAnsi" w:hAnsiTheme="minorHAnsi"/>
          <w:sz w:val="22"/>
          <w:szCs w:val="22"/>
        </w:rPr>
      </w:pPr>
      <w:r w:rsidRPr="005A3C6D">
        <w:rPr>
          <w:rFonts w:asciiTheme="minorHAnsi" w:hAnsiTheme="minorHAnsi"/>
          <w:sz w:val="22"/>
          <w:szCs w:val="22"/>
        </w:rPr>
        <w:t xml:space="preserve">The Supplier shall send </w:t>
      </w:r>
      <w:r>
        <w:rPr>
          <w:rFonts w:asciiTheme="minorHAnsi" w:hAnsiTheme="minorHAnsi"/>
          <w:sz w:val="22"/>
          <w:szCs w:val="22"/>
        </w:rPr>
        <w:t>Content Service a</w:t>
      </w:r>
      <w:r w:rsidRPr="005A3C6D">
        <w:rPr>
          <w:rFonts w:asciiTheme="minorHAnsi" w:hAnsiTheme="minorHAnsi"/>
          <w:sz w:val="22"/>
          <w:szCs w:val="22"/>
        </w:rPr>
        <w:t>dvertising SMS pursuant to the provisions of legislative acts and this Contract.</w:t>
      </w:r>
    </w:p>
    <w:p w:rsidR="005A3C6D" w:rsidRDefault="00183E39" w:rsidP="00183E39">
      <w:pPr>
        <w:pStyle w:val="ListParagraph"/>
        <w:numPr>
          <w:ilvl w:val="1"/>
          <w:numId w:val="2"/>
        </w:numPr>
        <w:rPr>
          <w:rFonts w:asciiTheme="minorHAnsi" w:hAnsiTheme="minorHAnsi"/>
          <w:sz w:val="22"/>
          <w:szCs w:val="22"/>
        </w:rPr>
      </w:pPr>
      <w:r w:rsidRPr="00183E39">
        <w:rPr>
          <w:rFonts w:asciiTheme="minorHAnsi" w:hAnsiTheme="minorHAnsi"/>
          <w:sz w:val="22"/>
          <w:szCs w:val="22"/>
        </w:rPr>
        <w:t xml:space="preserve">The Supplier undertakes to ensure that </w:t>
      </w:r>
      <w:r w:rsidR="00DA783B">
        <w:rPr>
          <w:rFonts w:ascii="Calibri" w:hAnsi="Calibri" w:cs="Tahoma"/>
          <w:color w:val="010101"/>
          <w:sz w:val="23"/>
          <w:szCs w:val="23"/>
        </w:rPr>
        <w:t>conveyance </w:t>
      </w:r>
      <w:r w:rsidRPr="00183E39">
        <w:rPr>
          <w:rFonts w:asciiTheme="minorHAnsi" w:hAnsiTheme="minorHAnsi"/>
          <w:sz w:val="22"/>
          <w:szCs w:val="22"/>
        </w:rPr>
        <w:t>process of Content services is compliant with procedure described in article 11 of the Contract.</w:t>
      </w:r>
    </w:p>
    <w:p w:rsidR="00183E39" w:rsidRDefault="00183E39" w:rsidP="00183E39">
      <w:pPr>
        <w:pStyle w:val="ListParagraph"/>
        <w:numPr>
          <w:ilvl w:val="1"/>
          <w:numId w:val="2"/>
        </w:numPr>
        <w:rPr>
          <w:rFonts w:asciiTheme="minorHAnsi" w:hAnsiTheme="minorHAnsi"/>
          <w:sz w:val="22"/>
          <w:szCs w:val="22"/>
        </w:rPr>
      </w:pPr>
      <w:r w:rsidRPr="00183E39">
        <w:rPr>
          <w:rFonts w:asciiTheme="minorHAnsi" w:hAnsiTheme="minorHAnsi"/>
          <w:sz w:val="22"/>
          <w:szCs w:val="22"/>
        </w:rPr>
        <w:t>The Supplier shall provide Tele2 with it's current contact information at the same time as signing the Contract. The Supplier shall inform Tele2 on contact person changes within 1 (one) business day according to procedure and form described in Appendix 7.</w:t>
      </w:r>
    </w:p>
    <w:p w:rsidR="0021340C" w:rsidRPr="000C422E" w:rsidRDefault="003449C5" w:rsidP="0048697B">
      <w:pPr>
        <w:pStyle w:val="Style1"/>
      </w:pPr>
      <w:r w:rsidRPr="000C422E">
        <w:t>RIGHTS AND OBLIGATIONS OF TELE2</w:t>
      </w:r>
    </w:p>
    <w:p w:rsidR="003449C5" w:rsidRPr="000C422E" w:rsidRDefault="000C422E" w:rsidP="003449C5">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Within the framework of the </w:t>
      </w:r>
      <w:r w:rsidRPr="00502A76">
        <w:rPr>
          <w:rFonts w:asciiTheme="minorHAnsi" w:hAnsiTheme="minorHAnsi" w:cs="Calibri"/>
          <w:i/>
          <w:sz w:val="22"/>
          <w:szCs w:val="22"/>
        </w:rPr>
        <w:t>Billing service</w:t>
      </w:r>
      <w:r w:rsidRPr="00502A76">
        <w:rPr>
          <w:rFonts w:asciiTheme="minorHAnsi" w:hAnsiTheme="minorHAnsi" w:cs="Calibri"/>
          <w:sz w:val="22"/>
          <w:szCs w:val="22"/>
        </w:rPr>
        <w:t xml:space="preserve"> Tele2 shall ensure:</w:t>
      </w:r>
    </w:p>
    <w:p w:rsidR="000C422E" w:rsidRPr="000C422E" w:rsidRDefault="000C422E" w:rsidP="000C422E">
      <w:pPr>
        <w:pStyle w:val="ListParagraph"/>
        <w:numPr>
          <w:ilvl w:val="2"/>
          <w:numId w:val="2"/>
        </w:numPr>
        <w:rPr>
          <w:rFonts w:asciiTheme="minorHAnsi" w:hAnsiTheme="minorHAnsi"/>
          <w:sz w:val="22"/>
          <w:szCs w:val="22"/>
        </w:rPr>
      </w:pPr>
      <w:r w:rsidRPr="00502A76">
        <w:rPr>
          <w:rFonts w:asciiTheme="minorHAnsi" w:hAnsiTheme="minorHAnsi" w:cs="Calibri"/>
          <w:sz w:val="22"/>
          <w:szCs w:val="22"/>
        </w:rPr>
        <w:t xml:space="preserve">sending bills to Tele2 post-paid </w:t>
      </w:r>
      <w:r w:rsidRPr="00502A76">
        <w:rPr>
          <w:rFonts w:asciiTheme="minorHAnsi" w:hAnsiTheme="minorHAnsi" w:cs="Calibri"/>
          <w:i/>
          <w:sz w:val="22"/>
          <w:szCs w:val="22"/>
        </w:rPr>
        <w:t>End users</w:t>
      </w:r>
      <w:r w:rsidRPr="00502A76">
        <w:rPr>
          <w:rFonts w:asciiTheme="minorHAnsi" w:hAnsiTheme="minorHAnsi" w:cs="Calibri"/>
          <w:sz w:val="22"/>
          <w:szCs w:val="22"/>
        </w:rPr>
        <w:t xml:space="preserve"> for the providedTele2 services, including a section on used </w:t>
      </w:r>
      <w:r w:rsidRPr="00502A76">
        <w:rPr>
          <w:rFonts w:asciiTheme="minorHAnsi" w:hAnsiTheme="minorHAnsi" w:cs="Calibri"/>
          <w:i/>
          <w:sz w:val="22"/>
          <w:szCs w:val="22"/>
        </w:rPr>
        <w:t>Content services</w:t>
      </w:r>
      <w:r w:rsidRPr="00502A76">
        <w:rPr>
          <w:rFonts w:asciiTheme="minorHAnsi" w:hAnsiTheme="minorHAnsi" w:cs="Calibri"/>
          <w:sz w:val="22"/>
          <w:szCs w:val="22"/>
        </w:rPr>
        <w:t>;</w:t>
      </w:r>
    </w:p>
    <w:p w:rsidR="000C422E" w:rsidRPr="000C422E" w:rsidRDefault="000C422E" w:rsidP="000C422E">
      <w:pPr>
        <w:pStyle w:val="ListParagraph"/>
        <w:numPr>
          <w:ilvl w:val="2"/>
          <w:numId w:val="2"/>
        </w:numPr>
        <w:rPr>
          <w:rFonts w:asciiTheme="minorHAnsi" w:hAnsiTheme="minorHAnsi"/>
          <w:sz w:val="22"/>
          <w:szCs w:val="22"/>
        </w:rPr>
      </w:pPr>
      <w:r w:rsidRPr="00502A76">
        <w:rPr>
          <w:rFonts w:asciiTheme="minorHAnsi" w:hAnsiTheme="minorHAnsi" w:cs="Calibri"/>
          <w:sz w:val="22"/>
          <w:szCs w:val="22"/>
        </w:rPr>
        <w:t xml:space="preserve">receiving payment from </w:t>
      </w:r>
      <w:r w:rsidR="00B44994">
        <w:rPr>
          <w:rFonts w:asciiTheme="minorHAnsi" w:hAnsiTheme="minorHAnsi" w:cs="Calibri"/>
          <w:sz w:val="22"/>
          <w:szCs w:val="22"/>
        </w:rPr>
        <w:t xml:space="preserve">post-paid </w:t>
      </w:r>
      <w:r w:rsidRPr="00502A76">
        <w:rPr>
          <w:rFonts w:asciiTheme="minorHAnsi" w:hAnsiTheme="minorHAnsi" w:cs="Calibri"/>
          <w:i/>
          <w:sz w:val="22"/>
          <w:szCs w:val="22"/>
        </w:rPr>
        <w:t>End users</w:t>
      </w:r>
      <w:r w:rsidRPr="00502A76">
        <w:rPr>
          <w:rFonts w:asciiTheme="minorHAnsi" w:hAnsiTheme="minorHAnsi" w:cs="Calibri"/>
          <w:sz w:val="22"/>
          <w:szCs w:val="22"/>
        </w:rPr>
        <w:t xml:space="preserve"> for </w:t>
      </w:r>
      <w:r w:rsidRPr="00502A76">
        <w:rPr>
          <w:rFonts w:asciiTheme="minorHAnsi" w:hAnsiTheme="minorHAnsi" w:cs="Calibri"/>
          <w:i/>
          <w:sz w:val="22"/>
          <w:szCs w:val="22"/>
        </w:rPr>
        <w:t>Content services</w:t>
      </w:r>
      <w:r w:rsidRPr="00502A76">
        <w:rPr>
          <w:rFonts w:asciiTheme="minorHAnsi" w:hAnsiTheme="minorHAnsi" w:cs="Calibri"/>
          <w:sz w:val="22"/>
          <w:szCs w:val="22"/>
        </w:rPr>
        <w:t>;</w:t>
      </w:r>
    </w:p>
    <w:p w:rsidR="000C422E" w:rsidRPr="000C422E" w:rsidRDefault="000C422E" w:rsidP="000C422E">
      <w:pPr>
        <w:pStyle w:val="ListParagraph"/>
        <w:numPr>
          <w:ilvl w:val="2"/>
          <w:numId w:val="2"/>
        </w:numPr>
        <w:rPr>
          <w:rFonts w:asciiTheme="minorHAnsi" w:hAnsiTheme="minorHAnsi"/>
          <w:sz w:val="22"/>
          <w:szCs w:val="22"/>
        </w:rPr>
      </w:pPr>
      <w:r w:rsidRPr="00502A76">
        <w:rPr>
          <w:rFonts w:asciiTheme="minorHAnsi" w:hAnsiTheme="minorHAnsi" w:cs="Calibri"/>
          <w:sz w:val="22"/>
          <w:szCs w:val="22"/>
        </w:rPr>
        <w:t xml:space="preserve">collecting payment from prepaid credit by Tele2 prepaid </w:t>
      </w:r>
      <w:r w:rsidRPr="00502A76">
        <w:rPr>
          <w:rFonts w:asciiTheme="minorHAnsi" w:hAnsiTheme="minorHAnsi" w:cs="Calibri"/>
          <w:i/>
          <w:sz w:val="22"/>
          <w:szCs w:val="22"/>
        </w:rPr>
        <w:t>End users</w:t>
      </w:r>
      <w:r w:rsidRPr="00502A76">
        <w:rPr>
          <w:rFonts w:asciiTheme="minorHAnsi" w:hAnsiTheme="minorHAnsi" w:cs="Calibri"/>
          <w:sz w:val="22"/>
          <w:szCs w:val="22"/>
        </w:rPr>
        <w:t>;</w:t>
      </w:r>
    </w:p>
    <w:p w:rsidR="000C422E" w:rsidRPr="000C422E" w:rsidRDefault="000C422E" w:rsidP="000C422E">
      <w:pPr>
        <w:pStyle w:val="ListParagraph"/>
        <w:numPr>
          <w:ilvl w:val="2"/>
          <w:numId w:val="2"/>
        </w:numPr>
        <w:rPr>
          <w:rFonts w:asciiTheme="minorHAnsi" w:hAnsiTheme="minorHAnsi"/>
          <w:sz w:val="22"/>
          <w:szCs w:val="22"/>
        </w:rPr>
      </w:pPr>
      <w:r w:rsidRPr="00502A76">
        <w:rPr>
          <w:rFonts w:asciiTheme="minorHAnsi" w:hAnsiTheme="minorHAnsi" w:cs="Calibri"/>
          <w:sz w:val="22"/>
          <w:szCs w:val="22"/>
        </w:rPr>
        <w:t xml:space="preserve">calculating and paying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’s share of revenue for the provided </w:t>
      </w:r>
      <w:r w:rsidRPr="00502A76">
        <w:rPr>
          <w:rFonts w:asciiTheme="minorHAnsi" w:hAnsiTheme="minorHAnsi" w:cs="Calibri"/>
          <w:i/>
          <w:sz w:val="22"/>
          <w:szCs w:val="22"/>
        </w:rPr>
        <w:t>Content services</w:t>
      </w:r>
      <w:r w:rsidRPr="00502A76">
        <w:rPr>
          <w:rFonts w:asciiTheme="minorHAnsi" w:hAnsiTheme="minorHAnsi" w:cs="Calibri"/>
          <w:sz w:val="22"/>
          <w:szCs w:val="22"/>
        </w:rPr>
        <w:t>.</w:t>
      </w:r>
    </w:p>
    <w:p w:rsidR="000C422E" w:rsidRPr="000C422E" w:rsidRDefault="000C422E" w:rsidP="000C422E">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Tele2 shall make reasonable effort to maintain and ensure an uninterrupted operation of </w:t>
      </w:r>
      <w:r w:rsidRPr="00502A76">
        <w:rPr>
          <w:rFonts w:asciiTheme="minorHAnsi" w:hAnsiTheme="minorHAnsi" w:cs="Calibri"/>
          <w:i/>
          <w:sz w:val="22"/>
          <w:szCs w:val="22"/>
        </w:rPr>
        <w:t>Content Billing Gateway</w:t>
      </w:r>
      <w:r w:rsidRPr="00502A76">
        <w:rPr>
          <w:rFonts w:asciiTheme="minorHAnsi" w:hAnsiTheme="minorHAnsi" w:cs="Calibri"/>
          <w:sz w:val="22"/>
          <w:szCs w:val="22"/>
        </w:rPr>
        <w:t xml:space="preserve"> (CBG) and message delivery system 24 (twenty-four) hours a day 7 (seven) days a week.</w:t>
      </w:r>
    </w:p>
    <w:p w:rsidR="000C422E" w:rsidRPr="000C422E" w:rsidRDefault="000C422E" w:rsidP="000C422E">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Tele2 shall undertake to calculate the fee for the </w:t>
      </w:r>
      <w:r w:rsidRPr="00502A76">
        <w:rPr>
          <w:rFonts w:asciiTheme="minorHAnsi" w:hAnsiTheme="minorHAnsi" w:cs="Calibri"/>
          <w:i/>
          <w:sz w:val="22"/>
          <w:szCs w:val="22"/>
        </w:rPr>
        <w:t xml:space="preserve">End users </w:t>
      </w:r>
      <w:r w:rsidRPr="00502A76">
        <w:rPr>
          <w:rFonts w:asciiTheme="minorHAnsi" w:hAnsiTheme="minorHAnsi" w:cs="Calibri"/>
          <w:sz w:val="22"/>
          <w:szCs w:val="22"/>
        </w:rPr>
        <w:t>for the use of</w:t>
      </w:r>
      <w:r w:rsidRPr="00502A76">
        <w:rPr>
          <w:rFonts w:asciiTheme="minorHAnsi" w:hAnsiTheme="minorHAnsi" w:cs="Calibri"/>
          <w:i/>
          <w:sz w:val="22"/>
          <w:szCs w:val="22"/>
        </w:rPr>
        <w:t xml:space="preserve"> Content services </w:t>
      </w:r>
      <w:r w:rsidRPr="00502A76">
        <w:rPr>
          <w:rFonts w:asciiTheme="minorHAnsi" w:hAnsiTheme="minorHAnsi" w:cs="Calibri"/>
          <w:sz w:val="22"/>
          <w:szCs w:val="22"/>
        </w:rPr>
        <w:t xml:space="preserve">in accordance with prices established by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and conduct reasonable activity under Tele2 credit control procedures to receive payment for the </w:t>
      </w:r>
      <w:r w:rsidRPr="00502A76">
        <w:rPr>
          <w:rFonts w:asciiTheme="minorHAnsi" w:hAnsiTheme="minorHAnsi" w:cs="Calibri"/>
          <w:i/>
          <w:sz w:val="22"/>
          <w:szCs w:val="22"/>
        </w:rPr>
        <w:t>Content services</w:t>
      </w:r>
      <w:r w:rsidRPr="00502A76">
        <w:rPr>
          <w:rFonts w:asciiTheme="minorHAnsi" w:hAnsiTheme="minorHAnsi" w:cs="Calibri"/>
          <w:sz w:val="22"/>
          <w:szCs w:val="22"/>
        </w:rPr>
        <w:t xml:space="preserve"> by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from </w:t>
      </w:r>
      <w:r w:rsidRPr="00502A76">
        <w:rPr>
          <w:rFonts w:asciiTheme="minorHAnsi" w:hAnsiTheme="minorHAnsi" w:cs="Calibri"/>
          <w:i/>
          <w:sz w:val="22"/>
          <w:szCs w:val="22"/>
        </w:rPr>
        <w:t>End users</w:t>
      </w:r>
      <w:r w:rsidRPr="00502A76">
        <w:rPr>
          <w:rFonts w:asciiTheme="minorHAnsi" w:hAnsiTheme="minorHAnsi" w:cs="Calibri"/>
          <w:sz w:val="22"/>
          <w:szCs w:val="22"/>
        </w:rPr>
        <w:t xml:space="preserve">.  </w:t>
      </w:r>
      <w:r w:rsidRPr="00502A76">
        <w:rPr>
          <w:rFonts w:asciiTheme="minorHAnsi" w:hAnsiTheme="minorHAnsi" w:cs="Calibri"/>
          <w:i/>
          <w:sz w:val="22"/>
          <w:szCs w:val="22"/>
        </w:rPr>
        <w:t xml:space="preserve"> </w:t>
      </w:r>
      <w:r w:rsidRPr="00502A76">
        <w:rPr>
          <w:rFonts w:asciiTheme="minorHAnsi" w:hAnsiTheme="minorHAnsi" w:cs="Calibri"/>
          <w:sz w:val="22"/>
          <w:szCs w:val="22"/>
        </w:rPr>
        <w:t xml:space="preserve"> </w:t>
      </w:r>
    </w:p>
    <w:p w:rsidR="000C422E" w:rsidRDefault="00B75F0E" w:rsidP="000C422E">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Tele2 shall be responsible for preparation of accounting data regarding the </w:t>
      </w:r>
      <w:r w:rsidRPr="00502A76">
        <w:rPr>
          <w:rFonts w:asciiTheme="minorHAnsi" w:hAnsiTheme="minorHAnsi" w:cs="Calibri"/>
          <w:i/>
          <w:sz w:val="22"/>
          <w:szCs w:val="22"/>
        </w:rPr>
        <w:t>Content services</w:t>
      </w:r>
      <w:r w:rsidRPr="00502A76">
        <w:rPr>
          <w:rFonts w:asciiTheme="minorHAnsi" w:hAnsiTheme="minorHAnsi" w:cs="Calibri"/>
          <w:sz w:val="22"/>
          <w:szCs w:val="22"/>
        </w:rPr>
        <w:t xml:space="preserve"> provided by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to </w:t>
      </w:r>
      <w:r w:rsidRPr="00502A76">
        <w:rPr>
          <w:rFonts w:asciiTheme="minorHAnsi" w:hAnsiTheme="minorHAnsi" w:cs="Calibri"/>
          <w:i/>
          <w:sz w:val="22"/>
          <w:szCs w:val="22"/>
        </w:rPr>
        <w:t>End users</w:t>
      </w:r>
      <w:r w:rsidRPr="00502A76">
        <w:rPr>
          <w:rFonts w:asciiTheme="minorHAnsi" w:hAnsiTheme="minorHAnsi" w:cs="Calibri"/>
          <w:sz w:val="22"/>
          <w:szCs w:val="22"/>
        </w:rPr>
        <w:t xml:space="preserve"> that are used by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for invoicing Tele2.</w:t>
      </w:r>
      <w:r w:rsidR="003C6F0A">
        <w:rPr>
          <w:rFonts w:asciiTheme="minorHAnsi" w:hAnsiTheme="minorHAnsi" w:cs="Calibri"/>
          <w:sz w:val="22"/>
          <w:szCs w:val="22"/>
        </w:rPr>
        <w:t xml:space="preserve"> </w:t>
      </w:r>
      <w:r w:rsidR="003C6F0A">
        <w:rPr>
          <w:rFonts w:asciiTheme="minorHAnsi" w:hAnsiTheme="minorHAnsi"/>
          <w:sz w:val="22"/>
          <w:szCs w:val="22"/>
        </w:rPr>
        <w:t xml:space="preserve">Tele2 </w:t>
      </w:r>
      <w:r w:rsidR="003C6F0A" w:rsidRPr="00183E39">
        <w:rPr>
          <w:rFonts w:asciiTheme="minorHAnsi" w:hAnsiTheme="minorHAnsi"/>
          <w:sz w:val="22"/>
          <w:szCs w:val="22"/>
        </w:rPr>
        <w:t xml:space="preserve">undertakes to ensure that </w:t>
      </w:r>
      <w:r w:rsidR="00DA783B">
        <w:rPr>
          <w:rFonts w:ascii="Calibri" w:hAnsi="Calibri" w:cs="Tahoma"/>
          <w:color w:val="010101"/>
          <w:sz w:val="23"/>
          <w:szCs w:val="23"/>
        </w:rPr>
        <w:t>conveyance </w:t>
      </w:r>
      <w:r w:rsidR="003C6F0A" w:rsidRPr="00183E39">
        <w:rPr>
          <w:rFonts w:asciiTheme="minorHAnsi" w:hAnsiTheme="minorHAnsi"/>
          <w:sz w:val="22"/>
          <w:szCs w:val="22"/>
        </w:rPr>
        <w:t>process of Content services is compliant with procedure described in article 11 of the Contract.</w:t>
      </w:r>
    </w:p>
    <w:p w:rsidR="003C6F0A" w:rsidRPr="003C6F0A" w:rsidRDefault="003C6F0A" w:rsidP="000C422E">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The Tele2 accounting data on </w:t>
      </w:r>
      <w:r w:rsidRPr="00502A76">
        <w:rPr>
          <w:rFonts w:asciiTheme="minorHAnsi" w:hAnsiTheme="minorHAnsi" w:cs="Calibri"/>
          <w:i/>
          <w:sz w:val="22"/>
          <w:szCs w:val="22"/>
        </w:rPr>
        <w:t>Content services</w:t>
      </w:r>
      <w:r w:rsidRPr="00502A76">
        <w:rPr>
          <w:rFonts w:asciiTheme="minorHAnsi" w:hAnsiTheme="minorHAnsi" w:cs="Calibri"/>
          <w:sz w:val="22"/>
          <w:szCs w:val="22"/>
        </w:rPr>
        <w:t xml:space="preserve"> provided to Tele2 </w:t>
      </w:r>
      <w:r w:rsidRPr="00502A76">
        <w:rPr>
          <w:rFonts w:asciiTheme="minorHAnsi" w:hAnsiTheme="minorHAnsi" w:cs="Calibri"/>
          <w:i/>
          <w:sz w:val="22"/>
          <w:szCs w:val="22"/>
        </w:rPr>
        <w:t>End users</w:t>
      </w:r>
      <w:r w:rsidRPr="00502A76">
        <w:rPr>
          <w:rFonts w:asciiTheme="minorHAnsi" w:hAnsiTheme="minorHAnsi" w:cs="Calibri"/>
          <w:sz w:val="22"/>
          <w:szCs w:val="22"/>
        </w:rPr>
        <w:t xml:space="preserve"> via </w:t>
      </w:r>
      <w:r w:rsidRPr="00502A76">
        <w:rPr>
          <w:rFonts w:asciiTheme="minorHAnsi" w:hAnsiTheme="minorHAnsi" w:cs="Calibri"/>
          <w:i/>
          <w:sz w:val="22"/>
          <w:szCs w:val="22"/>
        </w:rPr>
        <w:t>CBG</w:t>
      </w:r>
      <w:r w:rsidRPr="00502A76">
        <w:rPr>
          <w:rFonts w:asciiTheme="minorHAnsi" w:hAnsiTheme="minorHAnsi" w:cs="Calibri"/>
          <w:sz w:val="22"/>
          <w:szCs w:val="22"/>
        </w:rPr>
        <w:t xml:space="preserve"> shall be reconciled with the data at the disposal of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In cases when there is a discrepancy between Tele2 and </w:t>
      </w:r>
      <w:r w:rsidRPr="00502A76">
        <w:rPr>
          <w:rFonts w:asciiTheme="minorHAnsi" w:hAnsiTheme="minorHAnsi" w:cs="Calibri"/>
          <w:i/>
          <w:sz w:val="22"/>
          <w:szCs w:val="22"/>
        </w:rPr>
        <w:t>Supplier’s</w:t>
      </w:r>
      <w:r w:rsidRPr="00502A76">
        <w:rPr>
          <w:rFonts w:asciiTheme="minorHAnsi" w:hAnsiTheme="minorHAnsi" w:cs="Calibri"/>
          <w:sz w:val="22"/>
          <w:szCs w:val="22"/>
        </w:rPr>
        <w:t xml:space="preserve"> data the Parties shall use and do mutual settlements on the bases of data from Tele2 services registration system. In cases when the discrepancy exceeds 2%, the Parties shall verify their data and provide each other with a detailed justification.</w:t>
      </w:r>
    </w:p>
    <w:p w:rsidR="003C6F0A" w:rsidRPr="003C6F0A" w:rsidRDefault="003C6F0A" w:rsidP="000C422E">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Tele2 shall have the right to conduct data comparison within 6 (six) months and in case the discrepancy in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’s and Tele2 accounting data at the end of the previous </w:t>
      </w:r>
      <w:r w:rsidRPr="00502A76">
        <w:rPr>
          <w:rFonts w:asciiTheme="minorHAnsi" w:hAnsiTheme="minorHAnsi" w:cs="Calibri"/>
          <w:sz w:val="22"/>
          <w:szCs w:val="22"/>
        </w:rPr>
        <w:lastRenderedPageBreak/>
        <w:t>time period is over 2%, the Parties shall conduct data recalculation in terms previously agreed upon. As part of this procedure, the Parties shall undertake to identify the reason for discrepancy and make the necessary technical adjustments.</w:t>
      </w:r>
    </w:p>
    <w:p w:rsidR="003C6F0A" w:rsidRPr="00737CA4" w:rsidRDefault="00737CA4" w:rsidP="000C422E">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In cases where Tele2 has paid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for </w:t>
      </w:r>
      <w:r w:rsidRPr="00502A76">
        <w:rPr>
          <w:rFonts w:asciiTheme="minorHAnsi" w:hAnsiTheme="minorHAnsi" w:cs="Calibri"/>
          <w:i/>
          <w:sz w:val="22"/>
          <w:szCs w:val="22"/>
        </w:rPr>
        <w:t>Content services</w:t>
      </w:r>
      <w:r w:rsidRPr="00502A76">
        <w:rPr>
          <w:rFonts w:asciiTheme="minorHAnsi" w:hAnsiTheme="minorHAnsi" w:cs="Calibri"/>
          <w:sz w:val="22"/>
          <w:szCs w:val="22"/>
        </w:rPr>
        <w:t xml:space="preserve"> used by </w:t>
      </w:r>
      <w:r w:rsidRPr="00502A76">
        <w:rPr>
          <w:rFonts w:asciiTheme="minorHAnsi" w:hAnsiTheme="minorHAnsi" w:cs="Calibri"/>
          <w:i/>
          <w:sz w:val="22"/>
          <w:szCs w:val="22"/>
        </w:rPr>
        <w:t>End user</w:t>
      </w:r>
      <w:r w:rsidRPr="00502A76">
        <w:rPr>
          <w:rFonts w:asciiTheme="minorHAnsi" w:hAnsiTheme="minorHAnsi" w:cs="Calibri"/>
          <w:sz w:val="22"/>
          <w:szCs w:val="22"/>
        </w:rPr>
        <w:t xml:space="preserve"> and the </w:t>
      </w:r>
      <w:r w:rsidRPr="00502A76">
        <w:rPr>
          <w:rFonts w:asciiTheme="minorHAnsi" w:hAnsiTheme="minorHAnsi" w:cs="Calibri"/>
          <w:i/>
          <w:sz w:val="22"/>
          <w:szCs w:val="22"/>
        </w:rPr>
        <w:t>End user</w:t>
      </w:r>
      <w:r w:rsidRPr="00502A76">
        <w:rPr>
          <w:rFonts w:asciiTheme="minorHAnsi" w:hAnsiTheme="minorHAnsi" w:cs="Calibri"/>
          <w:sz w:val="22"/>
          <w:szCs w:val="22"/>
        </w:rPr>
        <w:t xml:space="preserve"> has not paid Tele2 bill(s) for three previous months, the Parties shall perform recalculation in the favor of Tele2.</w:t>
      </w:r>
    </w:p>
    <w:p w:rsidR="00737CA4" w:rsidRPr="00737CA4" w:rsidRDefault="00737CA4" w:rsidP="000C422E">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In cases where the </w:t>
      </w:r>
      <w:r w:rsidRPr="00502A76">
        <w:rPr>
          <w:rFonts w:asciiTheme="minorHAnsi" w:hAnsiTheme="minorHAnsi" w:cs="Calibri"/>
          <w:i/>
          <w:sz w:val="22"/>
          <w:szCs w:val="22"/>
        </w:rPr>
        <w:t>End user’s</w:t>
      </w:r>
      <w:r w:rsidRPr="00502A76">
        <w:rPr>
          <w:rFonts w:asciiTheme="minorHAnsi" w:hAnsiTheme="minorHAnsi" w:cs="Calibri"/>
          <w:sz w:val="22"/>
          <w:szCs w:val="22"/>
        </w:rPr>
        <w:t xml:space="preserve"> SIM card and/or telephone have been misused with ill intention to purchase </w:t>
      </w:r>
      <w:r w:rsidRPr="00502A76">
        <w:rPr>
          <w:rFonts w:asciiTheme="minorHAnsi" w:hAnsiTheme="minorHAnsi" w:cs="Calibri"/>
          <w:i/>
          <w:sz w:val="22"/>
          <w:szCs w:val="22"/>
        </w:rPr>
        <w:t>Content services</w:t>
      </w:r>
      <w:r w:rsidRPr="00502A76">
        <w:rPr>
          <w:rFonts w:asciiTheme="minorHAnsi" w:hAnsiTheme="minorHAnsi" w:cs="Calibri"/>
          <w:sz w:val="22"/>
          <w:szCs w:val="22"/>
        </w:rPr>
        <w:t xml:space="preserve"> without </w:t>
      </w:r>
      <w:r w:rsidRPr="00502A76">
        <w:rPr>
          <w:rFonts w:asciiTheme="minorHAnsi" w:hAnsiTheme="minorHAnsi" w:cs="Calibri"/>
          <w:i/>
          <w:sz w:val="22"/>
          <w:szCs w:val="22"/>
        </w:rPr>
        <w:t>End user</w:t>
      </w:r>
      <w:r w:rsidRPr="00502A76">
        <w:rPr>
          <w:rFonts w:asciiTheme="minorHAnsi" w:hAnsiTheme="minorHAnsi" w:cs="Calibri"/>
          <w:sz w:val="22"/>
          <w:szCs w:val="22"/>
        </w:rPr>
        <w:t xml:space="preserve">’s knowledge, e.g., the phone has been stolen, and Tele2 does not receive payment from the </w:t>
      </w:r>
      <w:r w:rsidRPr="00502A76">
        <w:rPr>
          <w:rFonts w:asciiTheme="minorHAnsi" w:hAnsiTheme="minorHAnsi" w:cs="Calibri"/>
          <w:i/>
          <w:sz w:val="22"/>
          <w:szCs w:val="22"/>
        </w:rPr>
        <w:t>End user</w:t>
      </w:r>
      <w:r w:rsidRPr="00502A76">
        <w:rPr>
          <w:rFonts w:asciiTheme="minorHAnsi" w:hAnsiTheme="minorHAnsi" w:cs="Calibri"/>
          <w:sz w:val="22"/>
          <w:szCs w:val="22"/>
        </w:rPr>
        <w:t xml:space="preserve">, Tele2 shall have the right not to settle the bills with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on </w:t>
      </w:r>
      <w:r w:rsidRPr="00502A76">
        <w:rPr>
          <w:rFonts w:asciiTheme="minorHAnsi" w:hAnsiTheme="minorHAnsi" w:cs="Calibri"/>
          <w:i/>
          <w:sz w:val="22"/>
          <w:szCs w:val="22"/>
        </w:rPr>
        <w:t xml:space="preserve">Content services </w:t>
      </w:r>
      <w:r w:rsidRPr="00502A76">
        <w:rPr>
          <w:rFonts w:asciiTheme="minorHAnsi" w:hAnsiTheme="minorHAnsi" w:cs="Calibri"/>
          <w:sz w:val="22"/>
          <w:szCs w:val="22"/>
        </w:rPr>
        <w:t xml:space="preserve">for this particular </w:t>
      </w:r>
      <w:r w:rsidRPr="00502A76">
        <w:rPr>
          <w:rFonts w:asciiTheme="minorHAnsi" w:hAnsiTheme="minorHAnsi" w:cs="Calibri"/>
          <w:i/>
          <w:sz w:val="22"/>
          <w:szCs w:val="22"/>
        </w:rPr>
        <w:t>End user</w:t>
      </w:r>
      <w:r w:rsidRPr="00502A76">
        <w:rPr>
          <w:rFonts w:asciiTheme="minorHAnsi" w:hAnsiTheme="minorHAnsi" w:cs="Calibri"/>
          <w:sz w:val="22"/>
          <w:szCs w:val="22"/>
        </w:rPr>
        <w:t xml:space="preserve"> during the specific time period</w:t>
      </w:r>
      <w:r>
        <w:rPr>
          <w:rFonts w:asciiTheme="minorHAnsi" w:hAnsiTheme="minorHAnsi" w:cs="Calibri"/>
          <w:sz w:val="22"/>
          <w:szCs w:val="22"/>
        </w:rPr>
        <w:t>.</w:t>
      </w:r>
    </w:p>
    <w:p w:rsidR="00737CA4" w:rsidRPr="00737CA4" w:rsidRDefault="00737CA4" w:rsidP="000C422E">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In cases where Tele2 establishes that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has not complied with the terms and conditions of the </w:t>
      </w:r>
      <w:r>
        <w:rPr>
          <w:rFonts w:asciiTheme="minorHAnsi" w:hAnsiTheme="minorHAnsi" w:cs="Calibri"/>
          <w:sz w:val="22"/>
          <w:szCs w:val="22"/>
        </w:rPr>
        <w:t>Contract</w:t>
      </w:r>
      <w:r w:rsidRPr="00502A76">
        <w:rPr>
          <w:rFonts w:asciiTheme="minorHAnsi" w:hAnsiTheme="minorHAnsi" w:cs="Calibri"/>
          <w:sz w:val="22"/>
          <w:szCs w:val="22"/>
        </w:rPr>
        <w:t xml:space="preserve"> or legislative acts, Tele2 shall reserve the right to require suspending delivery of a specific Content servi</w:t>
      </w:r>
      <w:r>
        <w:rPr>
          <w:rFonts w:asciiTheme="minorHAnsi" w:hAnsiTheme="minorHAnsi" w:cs="Calibri"/>
          <w:sz w:val="22"/>
          <w:szCs w:val="22"/>
        </w:rPr>
        <w:t>ce or to close access to Tele2 S</w:t>
      </w:r>
      <w:r w:rsidRPr="00502A76">
        <w:rPr>
          <w:rFonts w:asciiTheme="minorHAnsi" w:hAnsiTheme="minorHAnsi" w:cs="Calibri"/>
          <w:sz w:val="22"/>
          <w:szCs w:val="22"/>
        </w:rPr>
        <w:t xml:space="preserve">ystems for indefinite term by notifying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at least 1h (one ho</w:t>
      </w:r>
      <w:r>
        <w:rPr>
          <w:rFonts w:asciiTheme="minorHAnsi" w:hAnsiTheme="minorHAnsi" w:cs="Calibri"/>
          <w:sz w:val="22"/>
          <w:szCs w:val="22"/>
        </w:rPr>
        <w:t>ur) before the access closure.</w:t>
      </w:r>
    </w:p>
    <w:p w:rsidR="00737CA4" w:rsidRPr="00737CA4" w:rsidRDefault="00737CA4" w:rsidP="000C422E">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 If in the result of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’s fault Tele2 is required to perform additional recalculation on </w:t>
      </w:r>
      <w:r w:rsidRPr="00502A76">
        <w:rPr>
          <w:rFonts w:asciiTheme="minorHAnsi" w:hAnsiTheme="minorHAnsi" w:cs="Calibri"/>
          <w:i/>
          <w:sz w:val="22"/>
          <w:szCs w:val="22"/>
        </w:rPr>
        <w:t>Supplier</w:t>
      </w:r>
      <w:r w:rsidRPr="00502A76">
        <w:rPr>
          <w:rFonts w:asciiTheme="minorHAnsi" w:hAnsiTheme="minorHAnsi" w:cs="Calibri"/>
          <w:sz w:val="22"/>
          <w:szCs w:val="22"/>
        </w:rPr>
        <w:t xml:space="preserve">’s </w:t>
      </w:r>
      <w:r w:rsidRPr="00502A76">
        <w:rPr>
          <w:rFonts w:asciiTheme="minorHAnsi" w:hAnsiTheme="minorHAnsi" w:cs="Calibri"/>
          <w:i/>
          <w:sz w:val="22"/>
          <w:szCs w:val="22"/>
        </w:rPr>
        <w:t>Content services</w:t>
      </w:r>
      <w:r w:rsidRPr="00502A76">
        <w:rPr>
          <w:rFonts w:asciiTheme="minorHAnsi" w:hAnsiTheme="minorHAnsi" w:cs="Calibri"/>
          <w:sz w:val="22"/>
          <w:szCs w:val="22"/>
        </w:rPr>
        <w:t xml:space="preserve">,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shall undertake to pay Tele2 </w:t>
      </w:r>
      <w:r w:rsidR="00DD134B">
        <w:rPr>
          <w:rFonts w:asciiTheme="minorHAnsi" w:hAnsiTheme="minorHAnsi" w:cs="Calibri"/>
          <w:sz w:val="22"/>
          <w:szCs w:val="22"/>
        </w:rPr>
        <w:t>EUR</w:t>
      </w:r>
      <w:r w:rsidRPr="00502A76">
        <w:rPr>
          <w:rFonts w:asciiTheme="minorHAnsi" w:hAnsiTheme="minorHAnsi" w:cs="Calibri"/>
          <w:sz w:val="22"/>
          <w:szCs w:val="22"/>
        </w:rPr>
        <w:t xml:space="preserve"> </w:t>
      </w:r>
      <w:r w:rsidR="00DD134B">
        <w:rPr>
          <w:rFonts w:asciiTheme="minorHAnsi" w:hAnsiTheme="minorHAnsi" w:cs="Calibri"/>
          <w:sz w:val="22"/>
          <w:szCs w:val="22"/>
        </w:rPr>
        <w:t>35</w:t>
      </w:r>
      <w:r w:rsidRPr="00502A76">
        <w:rPr>
          <w:rFonts w:asciiTheme="minorHAnsi" w:hAnsiTheme="minorHAnsi" w:cs="Calibri"/>
          <w:sz w:val="22"/>
          <w:szCs w:val="22"/>
        </w:rPr>
        <w:t xml:space="preserve"> for each adjustment to the </w:t>
      </w:r>
      <w:r w:rsidRPr="00502A76">
        <w:rPr>
          <w:rFonts w:asciiTheme="minorHAnsi" w:hAnsiTheme="minorHAnsi" w:cs="Calibri"/>
          <w:i/>
          <w:sz w:val="22"/>
          <w:szCs w:val="22"/>
        </w:rPr>
        <w:t>End user</w:t>
      </w:r>
      <w:r w:rsidRPr="00502A76">
        <w:rPr>
          <w:rFonts w:asciiTheme="minorHAnsi" w:hAnsiTheme="minorHAnsi" w:cs="Calibri"/>
          <w:sz w:val="22"/>
          <w:szCs w:val="22"/>
        </w:rPr>
        <w:t>’s bill</w:t>
      </w:r>
      <w:r>
        <w:rPr>
          <w:rFonts w:asciiTheme="minorHAnsi" w:hAnsiTheme="minorHAnsi" w:cs="Calibri"/>
          <w:sz w:val="22"/>
          <w:szCs w:val="22"/>
        </w:rPr>
        <w:t>.</w:t>
      </w:r>
    </w:p>
    <w:p w:rsidR="00737CA4" w:rsidRPr="00737CA4" w:rsidRDefault="00737CA4" w:rsidP="000C422E">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Tele2 shall have the right to make changes into the technical protocol of </w:t>
      </w:r>
      <w:r w:rsidRPr="00502A76">
        <w:rPr>
          <w:rFonts w:asciiTheme="minorHAnsi" w:hAnsiTheme="minorHAnsi" w:cs="Calibri"/>
          <w:i/>
          <w:sz w:val="22"/>
          <w:szCs w:val="22"/>
        </w:rPr>
        <w:t>CBG</w:t>
      </w:r>
      <w:r w:rsidRPr="00502A76">
        <w:rPr>
          <w:rFonts w:asciiTheme="minorHAnsi" w:hAnsiTheme="minorHAnsi" w:cs="Calibri"/>
          <w:sz w:val="22"/>
          <w:szCs w:val="22"/>
        </w:rPr>
        <w:t xml:space="preserve">. Tele2 shall inform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on these changes 30 (thirty) working days prior to the introduction of changes into the above system.</w:t>
      </w:r>
    </w:p>
    <w:p w:rsidR="00737CA4" w:rsidRPr="00737CA4" w:rsidRDefault="00737CA4" w:rsidP="000C422E">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Current Tele2 contact information </w:t>
      </w:r>
      <w:proofErr w:type="spellStart"/>
      <w:r w:rsidRPr="00502A76">
        <w:rPr>
          <w:rFonts w:asciiTheme="minorHAnsi" w:hAnsiTheme="minorHAnsi" w:cs="Calibri"/>
          <w:sz w:val="22"/>
          <w:szCs w:val="22"/>
        </w:rPr>
        <w:t>is</w:t>
      </w:r>
      <w:proofErr w:type="spellEnd"/>
      <w:r w:rsidRPr="00502A76">
        <w:rPr>
          <w:rFonts w:asciiTheme="minorHAnsi" w:hAnsiTheme="minorHAnsi" w:cs="Calibri"/>
          <w:sz w:val="22"/>
          <w:szCs w:val="22"/>
        </w:rPr>
        <w:t xml:space="preserve"> </w:t>
      </w:r>
      <w:proofErr w:type="spellStart"/>
      <w:r w:rsidRPr="00502A76">
        <w:rPr>
          <w:rFonts w:asciiTheme="minorHAnsi" w:hAnsiTheme="minorHAnsi" w:cs="Calibri"/>
          <w:sz w:val="22"/>
          <w:szCs w:val="22"/>
        </w:rPr>
        <w:t>available</w:t>
      </w:r>
      <w:proofErr w:type="spellEnd"/>
      <w:r w:rsidRPr="00502A76">
        <w:rPr>
          <w:rFonts w:asciiTheme="minorHAnsi" w:hAnsiTheme="minorHAnsi" w:cs="Calibri"/>
          <w:sz w:val="22"/>
          <w:szCs w:val="22"/>
        </w:rPr>
        <w:t xml:space="preserve"> </w:t>
      </w:r>
      <w:proofErr w:type="spellStart"/>
      <w:r w:rsidRPr="00502A76">
        <w:rPr>
          <w:rFonts w:asciiTheme="minorHAnsi" w:hAnsiTheme="minorHAnsi" w:cs="Calibri"/>
          <w:sz w:val="22"/>
          <w:szCs w:val="22"/>
        </w:rPr>
        <w:t>at</w:t>
      </w:r>
      <w:proofErr w:type="spellEnd"/>
      <w:r w:rsidRPr="00502A76">
        <w:rPr>
          <w:rFonts w:asciiTheme="minorHAnsi" w:hAnsiTheme="minorHAnsi" w:cs="Calibri"/>
          <w:sz w:val="22"/>
          <w:szCs w:val="22"/>
        </w:rPr>
        <w:t xml:space="preserve"> </w:t>
      </w:r>
      <w:hyperlink r:id="rId6" w:history="1">
        <w:r w:rsidRPr="00502A76">
          <w:rPr>
            <w:rStyle w:val="Hyperlink"/>
            <w:rFonts w:asciiTheme="minorHAnsi" w:hAnsiTheme="minorHAnsi" w:cs="Calibri"/>
            <w:sz w:val="22"/>
            <w:szCs w:val="22"/>
          </w:rPr>
          <w:t>http://content.tele2.lv/contacts</w:t>
        </w:r>
      </w:hyperlink>
      <w:r>
        <w:rPr>
          <w:rStyle w:val="Hyperlink"/>
          <w:rFonts w:asciiTheme="minorHAnsi" w:hAnsiTheme="minorHAnsi" w:cs="Calibri"/>
          <w:color w:val="auto"/>
          <w:sz w:val="22"/>
          <w:szCs w:val="22"/>
          <w:u w:val="none"/>
        </w:rPr>
        <w:t xml:space="preserve">. </w:t>
      </w:r>
      <w:r w:rsidRPr="00502A76">
        <w:rPr>
          <w:rFonts w:asciiTheme="minorHAnsi" w:hAnsiTheme="minorHAnsi" w:cs="Calibri"/>
          <w:sz w:val="22"/>
          <w:szCs w:val="22"/>
        </w:rPr>
        <w:t xml:space="preserve">Tele2 shall undertake to inform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about the change in relation to its contact persons within 1 (one) working day pursuant to Appendix 7.</w:t>
      </w:r>
    </w:p>
    <w:p w:rsidR="00737CA4" w:rsidRPr="005A5EBC" w:rsidRDefault="008E2538" w:rsidP="0048697B">
      <w:pPr>
        <w:pStyle w:val="Style1"/>
      </w:pPr>
      <w:r w:rsidRPr="005A5EBC">
        <w:t>LIABILITY OF THE PARTIES</w:t>
      </w:r>
    </w:p>
    <w:p w:rsidR="008E2538" w:rsidRPr="005A5EBC" w:rsidRDefault="008E2538" w:rsidP="008E2538">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Tele2 shall have the right to charge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a contractual penalty in the amount of </w:t>
      </w:r>
      <w:r w:rsidR="00B56E67">
        <w:rPr>
          <w:rFonts w:asciiTheme="minorHAnsi" w:hAnsiTheme="minorHAnsi" w:cs="Calibri"/>
          <w:sz w:val="22"/>
          <w:szCs w:val="22"/>
        </w:rPr>
        <w:t>EUR</w:t>
      </w:r>
      <w:r w:rsidRPr="00502A76">
        <w:rPr>
          <w:rFonts w:asciiTheme="minorHAnsi" w:hAnsiTheme="minorHAnsi" w:cs="Calibri"/>
          <w:sz w:val="22"/>
          <w:szCs w:val="22"/>
        </w:rPr>
        <w:t xml:space="preserve"> </w:t>
      </w:r>
      <w:r w:rsidR="00B56E67">
        <w:rPr>
          <w:rFonts w:asciiTheme="minorHAnsi" w:hAnsiTheme="minorHAnsi" w:cs="Calibri"/>
          <w:sz w:val="22"/>
          <w:szCs w:val="22"/>
        </w:rPr>
        <w:t>700</w:t>
      </w:r>
      <w:r w:rsidRPr="00502A76">
        <w:rPr>
          <w:rFonts w:asciiTheme="minorHAnsi" w:hAnsiTheme="minorHAnsi" w:cs="Calibri"/>
          <w:sz w:val="22"/>
          <w:szCs w:val="22"/>
        </w:rPr>
        <w:t xml:space="preserve"> (</w:t>
      </w:r>
      <w:r w:rsidR="00B56E67">
        <w:rPr>
          <w:rFonts w:asciiTheme="minorHAnsi" w:hAnsiTheme="minorHAnsi" w:cs="Calibri"/>
          <w:sz w:val="22"/>
          <w:szCs w:val="22"/>
        </w:rPr>
        <w:t>seven</w:t>
      </w:r>
      <w:r>
        <w:rPr>
          <w:rFonts w:asciiTheme="minorHAnsi" w:hAnsiTheme="minorHAnsi" w:cs="Calibri"/>
          <w:sz w:val="22"/>
          <w:szCs w:val="22"/>
        </w:rPr>
        <w:t xml:space="preserve"> hundred</w:t>
      </w:r>
      <w:r w:rsidRPr="00502A76">
        <w:rPr>
          <w:rFonts w:asciiTheme="minorHAnsi" w:hAnsiTheme="minorHAnsi" w:cs="Calibri"/>
          <w:sz w:val="22"/>
          <w:szCs w:val="22"/>
        </w:rPr>
        <w:t xml:space="preserve"> </w:t>
      </w:r>
      <w:r w:rsidR="00B56E67">
        <w:rPr>
          <w:rFonts w:asciiTheme="minorHAnsi" w:hAnsiTheme="minorHAnsi" w:cs="Calibri"/>
          <w:sz w:val="22"/>
          <w:szCs w:val="22"/>
        </w:rPr>
        <w:t>euros</w:t>
      </w:r>
      <w:r w:rsidRPr="00502A76">
        <w:rPr>
          <w:rFonts w:asciiTheme="minorHAnsi" w:hAnsiTheme="minorHAnsi" w:cs="Calibri"/>
          <w:sz w:val="22"/>
          <w:szCs w:val="22"/>
        </w:rPr>
        <w:t>) for every breach of obligations in the following cases:</w:t>
      </w:r>
    </w:p>
    <w:p w:rsidR="00F8258D" w:rsidRDefault="009B027C" w:rsidP="009B027C">
      <w:pPr>
        <w:pStyle w:val="ListParagraph"/>
        <w:numPr>
          <w:ilvl w:val="2"/>
          <w:numId w:val="2"/>
        </w:numPr>
        <w:rPr>
          <w:rFonts w:asciiTheme="minorHAnsi" w:hAnsiTheme="minorHAnsi"/>
          <w:sz w:val="22"/>
          <w:szCs w:val="22"/>
        </w:rPr>
      </w:pPr>
      <w:r w:rsidRPr="009B027C">
        <w:rPr>
          <w:rFonts w:asciiTheme="minorHAnsi" w:hAnsiTheme="minorHAnsi"/>
          <w:sz w:val="22"/>
          <w:szCs w:val="22"/>
        </w:rPr>
        <w:t>Fraud identifications can be established in relation to delivery of Content service</w:t>
      </w:r>
      <w:r>
        <w:rPr>
          <w:rFonts w:asciiTheme="minorHAnsi" w:hAnsiTheme="minorHAnsi"/>
          <w:sz w:val="22"/>
          <w:szCs w:val="22"/>
        </w:rPr>
        <w:t xml:space="preserve"> and the Supplier has not reacted on Tele2’s request to stop provisioning the Content service </w:t>
      </w:r>
      <w:proofErr w:type="spellStart"/>
      <w:r>
        <w:rPr>
          <w:rFonts w:asciiTheme="minorHAnsi" w:hAnsiTheme="minorHAnsi"/>
          <w:sz w:val="22"/>
          <w:szCs w:val="22"/>
        </w:rPr>
        <w:t>according</w:t>
      </w:r>
      <w:proofErr w:type="spellEnd"/>
      <w:r>
        <w:rPr>
          <w:rFonts w:asciiTheme="minorHAnsi" w:hAnsiTheme="minorHAnsi"/>
          <w:sz w:val="22"/>
          <w:szCs w:val="22"/>
        </w:rPr>
        <w:t xml:space="preserve"> to </w:t>
      </w:r>
      <w:proofErr w:type="spellStart"/>
      <w:r>
        <w:rPr>
          <w:rFonts w:asciiTheme="minorHAnsi" w:hAnsiTheme="minorHAnsi"/>
          <w:sz w:val="22"/>
          <w:szCs w:val="22"/>
        </w:rPr>
        <w:t>clause</w:t>
      </w:r>
      <w:proofErr w:type="spellEnd"/>
      <w:r>
        <w:rPr>
          <w:rFonts w:asciiTheme="minorHAnsi" w:hAnsiTheme="minorHAnsi"/>
          <w:sz w:val="22"/>
          <w:szCs w:val="22"/>
        </w:rPr>
        <w:t xml:space="preserve"> </w:t>
      </w:r>
      <w:r w:rsidR="00B56E67">
        <w:rPr>
          <w:rFonts w:asciiTheme="minorHAnsi" w:hAnsiTheme="minorHAnsi"/>
          <w:sz w:val="22"/>
          <w:szCs w:val="22"/>
        </w:rPr>
        <w:fldChar w:fldCharType="begin"/>
      </w:r>
      <w:r w:rsidR="00B56E67">
        <w:rPr>
          <w:rFonts w:asciiTheme="minorHAnsi" w:hAnsiTheme="minorHAnsi"/>
          <w:sz w:val="22"/>
          <w:szCs w:val="22"/>
        </w:rPr>
        <w:instrText xml:space="preserve"> REF _Ref366855317 \r \h </w:instrText>
      </w:r>
      <w:r w:rsidR="00B56E67">
        <w:rPr>
          <w:rFonts w:asciiTheme="minorHAnsi" w:hAnsiTheme="minorHAnsi"/>
          <w:sz w:val="22"/>
          <w:szCs w:val="22"/>
        </w:rPr>
      </w:r>
      <w:r w:rsidR="00B56E67">
        <w:rPr>
          <w:rFonts w:asciiTheme="minorHAnsi" w:hAnsiTheme="minorHAnsi"/>
          <w:sz w:val="22"/>
          <w:szCs w:val="22"/>
        </w:rPr>
        <w:fldChar w:fldCharType="separate"/>
      </w:r>
      <w:r w:rsidR="00B56E67">
        <w:rPr>
          <w:rFonts w:asciiTheme="minorHAnsi" w:hAnsiTheme="minorHAnsi"/>
          <w:sz w:val="22"/>
          <w:szCs w:val="22"/>
        </w:rPr>
        <w:t>3.21</w:t>
      </w:r>
      <w:r w:rsidR="00B56E67">
        <w:rPr>
          <w:rFonts w:asciiTheme="minorHAnsi" w:hAnsiTheme="minorHAnsi"/>
          <w:sz w:val="22"/>
          <w:szCs w:val="22"/>
        </w:rPr>
        <w:fldChar w:fldCharType="end"/>
      </w:r>
      <w:r w:rsidRPr="009B027C">
        <w:rPr>
          <w:rFonts w:asciiTheme="minorHAnsi" w:hAnsiTheme="minorHAnsi"/>
          <w:sz w:val="22"/>
          <w:szCs w:val="22"/>
        </w:rPr>
        <w:t>;</w:t>
      </w:r>
    </w:p>
    <w:p w:rsidR="009B027C" w:rsidRPr="009B027C" w:rsidRDefault="009B027C" w:rsidP="009B027C">
      <w:pPr>
        <w:pStyle w:val="ListParagraph"/>
        <w:numPr>
          <w:ilvl w:val="2"/>
          <w:numId w:val="2"/>
        </w:numPr>
        <w:rPr>
          <w:rFonts w:asciiTheme="minorHAnsi" w:hAnsiTheme="minorHAnsi"/>
          <w:sz w:val="22"/>
          <w:szCs w:val="22"/>
        </w:rPr>
      </w:pPr>
      <w:r w:rsidRPr="00502A76">
        <w:rPr>
          <w:rFonts w:asciiTheme="minorHAnsi" w:hAnsiTheme="minorHAnsi" w:cs="Calibri"/>
          <w:sz w:val="22"/>
          <w:szCs w:val="22"/>
        </w:rPr>
        <w:t xml:space="preserve">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has allowed other legal violations against the rights of </w:t>
      </w:r>
      <w:r w:rsidRPr="00502A76">
        <w:rPr>
          <w:rFonts w:asciiTheme="minorHAnsi" w:hAnsiTheme="minorHAnsi" w:cs="Calibri"/>
          <w:i/>
          <w:sz w:val="22"/>
          <w:szCs w:val="22"/>
        </w:rPr>
        <w:t>End user</w:t>
      </w:r>
      <w:r w:rsidRPr="00502A76">
        <w:rPr>
          <w:rFonts w:asciiTheme="minorHAnsi" w:hAnsiTheme="minorHAnsi" w:cs="Calibri"/>
          <w:sz w:val="22"/>
          <w:szCs w:val="22"/>
        </w:rPr>
        <w:t xml:space="preserve"> as a result of its action or inaction.</w:t>
      </w:r>
    </w:p>
    <w:p w:rsidR="009B027C" w:rsidRPr="00C2602E" w:rsidRDefault="00C2602E" w:rsidP="009B027C">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For breaches of legislative acts and this </w:t>
      </w:r>
      <w:r>
        <w:rPr>
          <w:rFonts w:asciiTheme="minorHAnsi" w:hAnsiTheme="minorHAnsi" w:cs="Calibri"/>
          <w:sz w:val="22"/>
          <w:szCs w:val="22"/>
        </w:rPr>
        <w:t>Contract</w:t>
      </w:r>
      <w:r w:rsidRPr="00502A76">
        <w:rPr>
          <w:rFonts w:asciiTheme="minorHAnsi" w:hAnsiTheme="minorHAnsi" w:cs="Calibri"/>
          <w:sz w:val="22"/>
          <w:szCs w:val="22"/>
        </w:rPr>
        <w:t xml:space="preserve"> while sending Advertising SMS, Tele2 shall retain the right to charge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contractual penalty in the amount of </w:t>
      </w:r>
      <w:r w:rsidR="00B56E67">
        <w:rPr>
          <w:rFonts w:asciiTheme="minorHAnsi" w:hAnsiTheme="minorHAnsi" w:cs="Calibri"/>
          <w:sz w:val="22"/>
          <w:szCs w:val="22"/>
        </w:rPr>
        <w:t xml:space="preserve">EUR </w:t>
      </w:r>
      <w:r w:rsidRPr="00502A76">
        <w:rPr>
          <w:rFonts w:asciiTheme="minorHAnsi" w:hAnsiTheme="minorHAnsi" w:cs="Calibri"/>
          <w:sz w:val="22"/>
          <w:szCs w:val="22"/>
        </w:rPr>
        <w:t xml:space="preserve"> </w:t>
      </w:r>
      <w:r w:rsidR="00B56E67">
        <w:rPr>
          <w:rFonts w:asciiTheme="minorHAnsi" w:hAnsiTheme="minorHAnsi" w:cs="Calibri"/>
          <w:sz w:val="22"/>
          <w:szCs w:val="22"/>
        </w:rPr>
        <w:t>20</w:t>
      </w:r>
      <w:r w:rsidRPr="00502A76">
        <w:rPr>
          <w:rFonts w:asciiTheme="minorHAnsi" w:hAnsiTheme="minorHAnsi" w:cs="Calibri"/>
          <w:sz w:val="22"/>
          <w:szCs w:val="22"/>
        </w:rPr>
        <w:t xml:space="preserve"> (</w:t>
      </w:r>
      <w:r w:rsidR="00B56E67">
        <w:rPr>
          <w:rFonts w:asciiTheme="minorHAnsi" w:hAnsiTheme="minorHAnsi" w:cs="Calibri"/>
          <w:sz w:val="22"/>
          <w:szCs w:val="22"/>
        </w:rPr>
        <w:t>twenty euros</w:t>
      </w:r>
      <w:r w:rsidRPr="00502A76">
        <w:rPr>
          <w:rFonts w:asciiTheme="minorHAnsi" w:hAnsiTheme="minorHAnsi" w:cs="Calibri"/>
          <w:sz w:val="22"/>
          <w:szCs w:val="22"/>
        </w:rPr>
        <w:t>) for each SMS sent into Tele2 network that does not comply with the provisions of legislative acts and</w:t>
      </w:r>
      <w:r w:rsidR="00B56E67">
        <w:rPr>
          <w:rFonts w:asciiTheme="minorHAnsi" w:hAnsiTheme="minorHAnsi" w:cs="Calibri"/>
          <w:sz w:val="22"/>
          <w:szCs w:val="22"/>
        </w:rPr>
        <w:t xml:space="preserve">/or </w:t>
      </w:r>
      <w:r w:rsidRPr="00502A76">
        <w:rPr>
          <w:rFonts w:asciiTheme="minorHAnsi" w:hAnsiTheme="minorHAnsi" w:cs="Calibri"/>
          <w:sz w:val="22"/>
          <w:szCs w:val="22"/>
        </w:rPr>
        <w:t xml:space="preserve"> this </w:t>
      </w:r>
      <w:r>
        <w:rPr>
          <w:rFonts w:asciiTheme="minorHAnsi" w:hAnsiTheme="minorHAnsi" w:cs="Calibri"/>
          <w:sz w:val="22"/>
          <w:szCs w:val="22"/>
        </w:rPr>
        <w:t>Contract</w:t>
      </w:r>
      <w:r w:rsidRPr="00502A76">
        <w:rPr>
          <w:rFonts w:asciiTheme="minorHAnsi" w:hAnsiTheme="minorHAnsi" w:cs="Calibri"/>
          <w:sz w:val="22"/>
          <w:szCs w:val="22"/>
        </w:rPr>
        <w:t xml:space="preserve"> while limiting the total amount of applied contractual penalty for one breach to the amount of </w:t>
      </w:r>
      <w:r w:rsidR="00B56E67">
        <w:rPr>
          <w:rFonts w:asciiTheme="minorHAnsi" w:hAnsiTheme="minorHAnsi" w:cs="Calibri"/>
          <w:sz w:val="22"/>
          <w:szCs w:val="22"/>
        </w:rPr>
        <w:t>EUR</w:t>
      </w:r>
      <w:r w:rsidRPr="00502A76">
        <w:rPr>
          <w:rFonts w:asciiTheme="minorHAnsi" w:hAnsiTheme="minorHAnsi" w:cs="Calibri"/>
          <w:sz w:val="22"/>
          <w:szCs w:val="22"/>
        </w:rPr>
        <w:t xml:space="preserve"> </w:t>
      </w:r>
      <w:r w:rsidR="00B56E67">
        <w:rPr>
          <w:rFonts w:asciiTheme="minorHAnsi" w:hAnsiTheme="minorHAnsi" w:cs="Calibri"/>
          <w:sz w:val="22"/>
          <w:szCs w:val="22"/>
        </w:rPr>
        <w:t>20</w:t>
      </w:r>
      <w:r w:rsidRPr="00502A76">
        <w:rPr>
          <w:rFonts w:asciiTheme="minorHAnsi" w:hAnsiTheme="minorHAnsi" w:cs="Calibri"/>
          <w:sz w:val="22"/>
          <w:szCs w:val="22"/>
        </w:rPr>
        <w:t> 000 (</w:t>
      </w:r>
      <w:r w:rsidR="00B56E67">
        <w:rPr>
          <w:rFonts w:asciiTheme="minorHAnsi" w:hAnsiTheme="minorHAnsi" w:cs="Calibri"/>
          <w:sz w:val="22"/>
          <w:szCs w:val="22"/>
        </w:rPr>
        <w:t>twenty</w:t>
      </w:r>
      <w:r w:rsidRPr="00502A76">
        <w:rPr>
          <w:rFonts w:asciiTheme="minorHAnsi" w:hAnsiTheme="minorHAnsi" w:cs="Calibri"/>
          <w:sz w:val="22"/>
          <w:szCs w:val="22"/>
        </w:rPr>
        <w:t xml:space="preserve"> thousand </w:t>
      </w:r>
      <w:r w:rsidR="00B56E67">
        <w:rPr>
          <w:rFonts w:asciiTheme="minorHAnsi" w:hAnsiTheme="minorHAnsi" w:cs="Calibri"/>
          <w:sz w:val="22"/>
          <w:szCs w:val="22"/>
        </w:rPr>
        <w:t>euros</w:t>
      </w:r>
      <w:r w:rsidRPr="00502A76">
        <w:rPr>
          <w:rFonts w:asciiTheme="minorHAnsi" w:hAnsiTheme="minorHAnsi" w:cs="Calibri"/>
          <w:sz w:val="22"/>
          <w:szCs w:val="22"/>
        </w:rPr>
        <w:t>).</w:t>
      </w:r>
    </w:p>
    <w:p w:rsidR="00C2602E" w:rsidRPr="00C2602E" w:rsidRDefault="00C2602E" w:rsidP="009B027C">
      <w:pPr>
        <w:pStyle w:val="ListParagraph"/>
        <w:numPr>
          <w:ilvl w:val="1"/>
          <w:numId w:val="2"/>
        </w:numPr>
        <w:rPr>
          <w:rFonts w:asciiTheme="minorHAnsi" w:hAnsiTheme="minorHAnsi"/>
          <w:sz w:val="22"/>
          <w:szCs w:val="22"/>
        </w:rPr>
      </w:pPr>
      <w:r w:rsidRPr="00502A76">
        <w:rPr>
          <w:rFonts w:asciiTheme="minorHAnsi" w:hAnsiTheme="minorHAnsi" w:cs="Calibri"/>
          <w:color w:val="000000"/>
          <w:sz w:val="22"/>
          <w:szCs w:val="22"/>
        </w:rPr>
        <w:t xml:space="preserve">For each </w:t>
      </w:r>
      <w:proofErr w:type="spellStart"/>
      <w:r w:rsidRPr="00502A76">
        <w:rPr>
          <w:rFonts w:asciiTheme="minorHAnsi" w:hAnsiTheme="minorHAnsi" w:cs="Calibri"/>
          <w:color w:val="000000"/>
          <w:sz w:val="22"/>
          <w:szCs w:val="22"/>
        </w:rPr>
        <w:t>noncompliance</w:t>
      </w:r>
      <w:proofErr w:type="spellEnd"/>
      <w:r w:rsidRPr="00502A76">
        <w:rPr>
          <w:rFonts w:asciiTheme="minorHAnsi" w:hAnsiTheme="minorHAnsi" w:cs="Calibri"/>
          <w:color w:val="000000"/>
          <w:sz w:val="22"/>
          <w:szCs w:val="22"/>
        </w:rPr>
        <w:t xml:space="preserve"> </w:t>
      </w:r>
      <w:proofErr w:type="spellStart"/>
      <w:r w:rsidRPr="00502A76">
        <w:rPr>
          <w:rFonts w:asciiTheme="minorHAnsi" w:hAnsiTheme="minorHAnsi" w:cs="Calibri"/>
          <w:color w:val="000000"/>
          <w:sz w:val="22"/>
          <w:szCs w:val="22"/>
        </w:rPr>
        <w:t>with</w:t>
      </w:r>
      <w:proofErr w:type="spellEnd"/>
      <w:r w:rsidRPr="00502A76">
        <w:rPr>
          <w:rFonts w:asciiTheme="minorHAnsi" w:hAnsiTheme="minorHAnsi" w:cs="Calibri"/>
          <w:color w:val="000000"/>
          <w:sz w:val="22"/>
          <w:szCs w:val="22"/>
        </w:rPr>
        <w:t xml:space="preserve"> </w:t>
      </w:r>
      <w:proofErr w:type="spellStart"/>
      <w:r w:rsidRPr="00502A76">
        <w:rPr>
          <w:rFonts w:asciiTheme="minorHAnsi" w:hAnsiTheme="minorHAnsi" w:cs="Calibri"/>
          <w:color w:val="000000"/>
          <w:sz w:val="22"/>
          <w:szCs w:val="22"/>
        </w:rPr>
        <w:t>Clauses</w:t>
      </w:r>
      <w:proofErr w:type="spellEnd"/>
      <w:r w:rsidRPr="00502A76">
        <w:rPr>
          <w:rFonts w:asciiTheme="minorHAnsi" w:hAnsiTheme="minorHAnsi" w:cs="Calibri"/>
          <w:color w:val="000000"/>
          <w:sz w:val="22"/>
          <w:szCs w:val="22"/>
        </w:rPr>
        <w:t xml:space="preserve"> </w:t>
      </w:r>
      <w:r w:rsidR="00B56E67">
        <w:rPr>
          <w:rFonts w:asciiTheme="minorHAnsi" w:hAnsiTheme="minorHAnsi" w:cs="Calibri"/>
          <w:color w:val="000000"/>
          <w:sz w:val="22"/>
          <w:szCs w:val="22"/>
        </w:rPr>
        <w:fldChar w:fldCharType="begin"/>
      </w:r>
      <w:r w:rsidR="00B56E67">
        <w:rPr>
          <w:rFonts w:asciiTheme="minorHAnsi" w:hAnsiTheme="minorHAnsi" w:cs="Calibri"/>
          <w:color w:val="000000"/>
          <w:sz w:val="22"/>
          <w:szCs w:val="22"/>
        </w:rPr>
        <w:instrText xml:space="preserve"> REF OLE_LINK6 \r \h </w:instrText>
      </w:r>
      <w:r w:rsidR="00B56E67">
        <w:rPr>
          <w:rFonts w:asciiTheme="minorHAnsi" w:hAnsiTheme="minorHAnsi" w:cs="Calibri"/>
          <w:color w:val="000000"/>
          <w:sz w:val="22"/>
          <w:szCs w:val="22"/>
        </w:rPr>
      </w:r>
      <w:r w:rsidR="00B56E67">
        <w:rPr>
          <w:rFonts w:asciiTheme="minorHAnsi" w:hAnsiTheme="minorHAnsi" w:cs="Calibri"/>
          <w:color w:val="000000"/>
          <w:sz w:val="22"/>
          <w:szCs w:val="22"/>
        </w:rPr>
        <w:fldChar w:fldCharType="separate"/>
      </w:r>
      <w:r w:rsidR="00B56E67">
        <w:rPr>
          <w:rFonts w:asciiTheme="minorHAnsi" w:hAnsiTheme="minorHAnsi" w:cs="Calibri"/>
          <w:color w:val="000000"/>
          <w:sz w:val="22"/>
          <w:szCs w:val="22"/>
        </w:rPr>
        <w:t>3.1</w:t>
      </w:r>
      <w:r w:rsidR="00B56E67">
        <w:rPr>
          <w:rFonts w:asciiTheme="minorHAnsi" w:hAnsiTheme="minorHAnsi" w:cs="Calibri"/>
          <w:color w:val="000000"/>
          <w:sz w:val="22"/>
          <w:szCs w:val="22"/>
        </w:rPr>
        <w:fldChar w:fldCharType="end"/>
      </w:r>
      <w:r w:rsidRPr="00502A76">
        <w:rPr>
          <w:rFonts w:asciiTheme="minorHAnsi" w:hAnsiTheme="minorHAnsi" w:cs="Calibri"/>
          <w:color w:val="000000"/>
          <w:sz w:val="22"/>
          <w:szCs w:val="22"/>
        </w:rPr>
        <w:t xml:space="preserve">., </w:t>
      </w:r>
      <w:r w:rsidR="00B56E67">
        <w:rPr>
          <w:rFonts w:asciiTheme="minorHAnsi" w:hAnsiTheme="minorHAnsi" w:cs="Calibri"/>
          <w:color w:val="000000"/>
          <w:sz w:val="22"/>
          <w:szCs w:val="22"/>
        </w:rPr>
        <w:fldChar w:fldCharType="begin"/>
      </w:r>
      <w:r w:rsidR="00B56E67">
        <w:rPr>
          <w:rFonts w:asciiTheme="minorHAnsi" w:hAnsiTheme="minorHAnsi" w:cs="Calibri"/>
          <w:color w:val="000000"/>
          <w:sz w:val="22"/>
          <w:szCs w:val="22"/>
        </w:rPr>
        <w:instrText xml:space="preserve"> REF _Ref366855467 \r \h </w:instrText>
      </w:r>
      <w:r w:rsidR="00B56E67">
        <w:rPr>
          <w:rFonts w:asciiTheme="minorHAnsi" w:hAnsiTheme="minorHAnsi" w:cs="Calibri"/>
          <w:color w:val="000000"/>
          <w:sz w:val="22"/>
          <w:szCs w:val="22"/>
        </w:rPr>
      </w:r>
      <w:r w:rsidR="00B56E67">
        <w:rPr>
          <w:rFonts w:asciiTheme="minorHAnsi" w:hAnsiTheme="minorHAnsi" w:cs="Calibri"/>
          <w:color w:val="000000"/>
          <w:sz w:val="22"/>
          <w:szCs w:val="22"/>
        </w:rPr>
        <w:fldChar w:fldCharType="separate"/>
      </w:r>
      <w:r w:rsidR="00B56E67">
        <w:rPr>
          <w:rFonts w:asciiTheme="minorHAnsi" w:hAnsiTheme="minorHAnsi" w:cs="Calibri"/>
          <w:color w:val="000000"/>
          <w:sz w:val="22"/>
          <w:szCs w:val="22"/>
        </w:rPr>
        <w:t>3.3</w:t>
      </w:r>
      <w:r w:rsidR="00B56E67">
        <w:rPr>
          <w:rFonts w:asciiTheme="minorHAnsi" w:hAnsiTheme="minorHAnsi" w:cs="Calibri"/>
          <w:color w:val="000000"/>
          <w:sz w:val="22"/>
          <w:szCs w:val="22"/>
        </w:rPr>
        <w:fldChar w:fldCharType="end"/>
      </w:r>
      <w:r w:rsidRPr="00502A76">
        <w:rPr>
          <w:rFonts w:asciiTheme="minorHAnsi" w:hAnsiTheme="minorHAnsi" w:cs="Calibri"/>
          <w:color w:val="000000"/>
          <w:sz w:val="22"/>
          <w:szCs w:val="22"/>
        </w:rPr>
        <w:t xml:space="preserve">., </w:t>
      </w:r>
      <w:r w:rsidR="00B56E67">
        <w:rPr>
          <w:rFonts w:asciiTheme="minorHAnsi" w:hAnsiTheme="minorHAnsi" w:cs="Calibri"/>
          <w:color w:val="000000"/>
          <w:sz w:val="22"/>
          <w:szCs w:val="22"/>
        </w:rPr>
        <w:fldChar w:fldCharType="begin"/>
      </w:r>
      <w:r w:rsidR="00B56E67">
        <w:rPr>
          <w:rFonts w:asciiTheme="minorHAnsi" w:hAnsiTheme="minorHAnsi" w:cs="Calibri"/>
          <w:color w:val="000000"/>
          <w:sz w:val="22"/>
          <w:szCs w:val="22"/>
        </w:rPr>
        <w:instrText xml:space="preserve"> REF _Ref366855474 \r \h </w:instrText>
      </w:r>
      <w:r w:rsidR="00B56E67">
        <w:rPr>
          <w:rFonts w:asciiTheme="minorHAnsi" w:hAnsiTheme="minorHAnsi" w:cs="Calibri"/>
          <w:color w:val="000000"/>
          <w:sz w:val="22"/>
          <w:szCs w:val="22"/>
        </w:rPr>
      </w:r>
      <w:r w:rsidR="00B56E67">
        <w:rPr>
          <w:rFonts w:asciiTheme="minorHAnsi" w:hAnsiTheme="minorHAnsi" w:cs="Calibri"/>
          <w:color w:val="000000"/>
          <w:sz w:val="22"/>
          <w:szCs w:val="22"/>
        </w:rPr>
        <w:fldChar w:fldCharType="separate"/>
      </w:r>
      <w:r w:rsidR="00B56E67">
        <w:rPr>
          <w:rFonts w:asciiTheme="minorHAnsi" w:hAnsiTheme="minorHAnsi" w:cs="Calibri"/>
          <w:color w:val="000000"/>
          <w:sz w:val="22"/>
          <w:szCs w:val="22"/>
        </w:rPr>
        <w:t>3.5</w:t>
      </w:r>
      <w:r w:rsidR="00B56E67">
        <w:rPr>
          <w:rFonts w:asciiTheme="minorHAnsi" w:hAnsiTheme="minorHAnsi" w:cs="Calibri"/>
          <w:color w:val="000000"/>
          <w:sz w:val="22"/>
          <w:szCs w:val="22"/>
        </w:rPr>
        <w:fldChar w:fldCharType="end"/>
      </w:r>
      <w:r w:rsidRPr="00502A76">
        <w:rPr>
          <w:rFonts w:asciiTheme="minorHAnsi" w:hAnsiTheme="minorHAnsi" w:cs="Calibri"/>
          <w:color w:val="000000"/>
          <w:sz w:val="22"/>
          <w:szCs w:val="22"/>
        </w:rPr>
        <w:t xml:space="preserve">., </w:t>
      </w:r>
      <w:r w:rsidR="00B56E67">
        <w:rPr>
          <w:rFonts w:asciiTheme="minorHAnsi" w:hAnsiTheme="minorHAnsi" w:cs="Calibri"/>
          <w:color w:val="000000"/>
          <w:sz w:val="22"/>
          <w:szCs w:val="22"/>
        </w:rPr>
        <w:fldChar w:fldCharType="begin"/>
      </w:r>
      <w:r w:rsidR="00B56E67">
        <w:rPr>
          <w:rFonts w:asciiTheme="minorHAnsi" w:hAnsiTheme="minorHAnsi" w:cs="Calibri"/>
          <w:color w:val="000000"/>
          <w:sz w:val="22"/>
          <w:szCs w:val="22"/>
        </w:rPr>
        <w:instrText xml:space="preserve"> REF _Ref366855484 \r \h </w:instrText>
      </w:r>
      <w:r w:rsidR="00B56E67">
        <w:rPr>
          <w:rFonts w:asciiTheme="minorHAnsi" w:hAnsiTheme="minorHAnsi" w:cs="Calibri"/>
          <w:color w:val="000000"/>
          <w:sz w:val="22"/>
          <w:szCs w:val="22"/>
        </w:rPr>
      </w:r>
      <w:r w:rsidR="00B56E67">
        <w:rPr>
          <w:rFonts w:asciiTheme="minorHAnsi" w:hAnsiTheme="minorHAnsi" w:cs="Calibri"/>
          <w:color w:val="000000"/>
          <w:sz w:val="22"/>
          <w:szCs w:val="22"/>
        </w:rPr>
        <w:fldChar w:fldCharType="separate"/>
      </w:r>
      <w:r w:rsidR="00B56E67">
        <w:rPr>
          <w:rFonts w:asciiTheme="minorHAnsi" w:hAnsiTheme="minorHAnsi" w:cs="Calibri"/>
          <w:color w:val="000000"/>
          <w:sz w:val="22"/>
          <w:szCs w:val="22"/>
        </w:rPr>
        <w:t>3.8</w:t>
      </w:r>
      <w:r w:rsidR="00B56E67">
        <w:rPr>
          <w:rFonts w:asciiTheme="minorHAnsi" w:hAnsiTheme="minorHAnsi" w:cs="Calibri"/>
          <w:color w:val="000000"/>
          <w:sz w:val="22"/>
          <w:szCs w:val="22"/>
        </w:rPr>
        <w:fldChar w:fldCharType="end"/>
      </w:r>
      <w:r w:rsidRPr="00502A76">
        <w:rPr>
          <w:rFonts w:asciiTheme="minorHAnsi" w:hAnsiTheme="minorHAnsi" w:cs="Calibri"/>
          <w:color w:val="000000"/>
          <w:sz w:val="22"/>
          <w:szCs w:val="22"/>
        </w:rPr>
        <w:t xml:space="preserve">., </w:t>
      </w:r>
      <w:r w:rsidR="00B56E67">
        <w:rPr>
          <w:rFonts w:asciiTheme="minorHAnsi" w:hAnsiTheme="minorHAnsi" w:cs="Calibri"/>
          <w:color w:val="000000"/>
          <w:sz w:val="22"/>
          <w:szCs w:val="22"/>
        </w:rPr>
        <w:fldChar w:fldCharType="begin"/>
      </w:r>
      <w:r w:rsidR="00B56E67">
        <w:rPr>
          <w:rFonts w:asciiTheme="minorHAnsi" w:hAnsiTheme="minorHAnsi" w:cs="Calibri"/>
          <w:color w:val="000000"/>
          <w:sz w:val="22"/>
          <w:szCs w:val="22"/>
        </w:rPr>
        <w:instrText xml:space="preserve"> REF _Ref366855498 \r \h </w:instrText>
      </w:r>
      <w:r w:rsidR="00B56E67">
        <w:rPr>
          <w:rFonts w:asciiTheme="minorHAnsi" w:hAnsiTheme="minorHAnsi" w:cs="Calibri"/>
          <w:color w:val="000000"/>
          <w:sz w:val="22"/>
          <w:szCs w:val="22"/>
        </w:rPr>
      </w:r>
      <w:r w:rsidR="00B56E67">
        <w:rPr>
          <w:rFonts w:asciiTheme="minorHAnsi" w:hAnsiTheme="minorHAnsi" w:cs="Calibri"/>
          <w:color w:val="000000"/>
          <w:sz w:val="22"/>
          <w:szCs w:val="22"/>
        </w:rPr>
        <w:fldChar w:fldCharType="separate"/>
      </w:r>
      <w:r w:rsidR="00B56E67">
        <w:rPr>
          <w:rFonts w:asciiTheme="minorHAnsi" w:hAnsiTheme="minorHAnsi" w:cs="Calibri"/>
          <w:color w:val="000000"/>
          <w:sz w:val="22"/>
          <w:szCs w:val="22"/>
        </w:rPr>
        <w:t>3.10</w:t>
      </w:r>
      <w:r w:rsidR="00B56E67">
        <w:rPr>
          <w:rFonts w:asciiTheme="minorHAnsi" w:hAnsiTheme="minorHAnsi" w:cs="Calibri"/>
          <w:color w:val="000000"/>
          <w:sz w:val="22"/>
          <w:szCs w:val="22"/>
        </w:rPr>
        <w:fldChar w:fldCharType="end"/>
      </w:r>
      <w:r w:rsidRPr="00502A76">
        <w:rPr>
          <w:rFonts w:asciiTheme="minorHAnsi" w:hAnsiTheme="minorHAnsi" w:cs="Calibri"/>
          <w:color w:val="000000"/>
          <w:sz w:val="22"/>
          <w:szCs w:val="22"/>
        </w:rPr>
        <w:t xml:space="preserve">., </w:t>
      </w:r>
      <w:r w:rsidR="00B56E67">
        <w:rPr>
          <w:rFonts w:asciiTheme="minorHAnsi" w:hAnsiTheme="minorHAnsi" w:cs="Calibri"/>
          <w:color w:val="000000"/>
          <w:sz w:val="22"/>
          <w:szCs w:val="22"/>
        </w:rPr>
        <w:fldChar w:fldCharType="begin"/>
      </w:r>
      <w:r w:rsidR="00B56E67">
        <w:rPr>
          <w:rFonts w:asciiTheme="minorHAnsi" w:hAnsiTheme="minorHAnsi" w:cs="Calibri"/>
          <w:color w:val="000000"/>
          <w:sz w:val="22"/>
          <w:szCs w:val="22"/>
        </w:rPr>
        <w:instrText xml:space="preserve"> REF _Ref366855526 \r \h </w:instrText>
      </w:r>
      <w:r w:rsidR="00B56E67">
        <w:rPr>
          <w:rFonts w:asciiTheme="minorHAnsi" w:hAnsiTheme="minorHAnsi" w:cs="Calibri"/>
          <w:color w:val="000000"/>
          <w:sz w:val="22"/>
          <w:szCs w:val="22"/>
        </w:rPr>
      </w:r>
      <w:r w:rsidR="00B56E67">
        <w:rPr>
          <w:rFonts w:asciiTheme="minorHAnsi" w:hAnsiTheme="minorHAnsi" w:cs="Calibri"/>
          <w:color w:val="000000"/>
          <w:sz w:val="22"/>
          <w:szCs w:val="22"/>
        </w:rPr>
        <w:fldChar w:fldCharType="separate"/>
      </w:r>
      <w:r w:rsidR="00B56E67">
        <w:rPr>
          <w:rFonts w:asciiTheme="minorHAnsi" w:hAnsiTheme="minorHAnsi" w:cs="Calibri"/>
          <w:color w:val="000000"/>
          <w:sz w:val="22"/>
          <w:szCs w:val="22"/>
        </w:rPr>
        <w:t>3.14</w:t>
      </w:r>
      <w:r w:rsidR="00B56E67">
        <w:rPr>
          <w:rFonts w:asciiTheme="minorHAnsi" w:hAnsiTheme="minorHAnsi" w:cs="Calibri"/>
          <w:color w:val="000000"/>
          <w:sz w:val="22"/>
          <w:szCs w:val="22"/>
        </w:rPr>
        <w:fldChar w:fldCharType="end"/>
      </w:r>
      <w:r w:rsidRPr="00502A76">
        <w:rPr>
          <w:rFonts w:asciiTheme="minorHAnsi" w:hAnsiTheme="minorHAnsi" w:cs="Calibri"/>
          <w:color w:val="000000"/>
          <w:sz w:val="22"/>
          <w:szCs w:val="22"/>
        </w:rPr>
        <w:t xml:space="preserve">. the </w:t>
      </w:r>
      <w:r w:rsidRPr="00502A76">
        <w:rPr>
          <w:rFonts w:asciiTheme="minorHAnsi" w:hAnsiTheme="minorHAnsi" w:cs="Calibri"/>
          <w:i/>
          <w:color w:val="000000"/>
          <w:sz w:val="22"/>
          <w:szCs w:val="22"/>
        </w:rPr>
        <w:t>Supplier</w:t>
      </w:r>
      <w:r w:rsidRPr="00502A76">
        <w:rPr>
          <w:rFonts w:asciiTheme="minorHAnsi" w:hAnsiTheme="minorHAnsi" w:cs="Calibri"/>
          <w:color w:val="000000"/>
          <w:sz w:val="22"/>
          <w:szCs w:val="22"/>
        </w:rPr>
        <w:t xml:space="preserve"> shall pay Tele2 a contractual penalty in the amount of </w:t>
      </w:r>
      <w:r w:rsidR="00B56E67">
        <w:rPr>
          <w:rFonts w:asciiTheme="minorHAnsi" w:hAnsiTheme="minorHAnsi" w:cs="Calibri"/>
          <w:color w:val="000000"/>
          <w:sz w:val="22"/>
          <w:szCs w:val="22"/>
        </w:rPr>
        <w:t>EUR</w:t>
      </w:r>
      <w:r w:rsidRPr="00502A76">
        <w:rPr>
          <w:rFonts w:asciiTheme="minorHAnsi" w:hAnsiTheme="minorHAnsi" w:cs="Calibri"/>
          <w:color w:val="000000"/>
          <w:sz w:val="22"/>
          <w:szCs w:val="22"/>
        </w:rPr>
        <w:t xml:space="preserve"> </w:t>
      </w:r>
      <w:r w:rsidR="00B56E67">
        <w:rPr>
          <w:rFonts w:asciiTheme="minorHAnsi" w:hAnsiTheme="minorHAnsi" w:cs="Calibri"/>
          <w:color w:val="000000"/>
          <w:sz w:val="22"/>
          <w:szCs w:val="22"/>
        </w:rPr>
        <w:t>7</w:t>
      </w:r>
      <w:r w:rsidRPr="00502A76">
        <w:rPr>
          <w:rFonts w:asciiTheme="minorHAnsi" w:hAnsiTheme="minorHAnsi" w:cs="Calibri"/>
          <w:color w:val="000000"/>
          <w:sz w:val="22"/>
          <w:szCs w:val="22"/>
        </w:rPr>
        <w:t> 000 (</w:t>
      </w:r>
      <w:r w:rsidR="00B56E67">
        <w:rPr>
          <w:rFonts w:asciiTheme="minorHAnsi" w:hAnsiTheme="minorHAnsi" w:cs="Calibri"/>
          <w:color w:val="000000"/>
          <w:sz w:val="22"/>
          <w:szCs w:val="22"/>
        </w:rPr>
        <w:t>seven</w:t>
      </w:r>
      <w:r w:rsidRPr="00502A76">
        <w:rPr>
          <w:rFonts w:asciiTheme="minorHAnsi" w:hAnsiTheme="minorHAnsi" w:cs="Calibri"/>
          <w:color w:val="000000"/>
          <w:sz w:val="22"/>
          <w:szCs w:val="22"/>
        </w:rPr>
        <w:t xml:space="preserve"> thousand </w:t>
      </w:r>
      <w:r w:rsidR="00B56E67">
        <w:rPr>
          <w:rFonts w:asciiTheme="minorHAnsi" w:hAnsiTheme="minorHAnsi" w:cs="Calibri"/>
          <w:color w:val="000000"/>
          <w:sz w:val="22"/>
          <w:szCs w:val="22"/>
        </w:rPr>
        <w:t>euros</w:t>
      </w:r>
      <w:r w:rsidRPr="00502A76">
        <w:rPr>
          <w:rFonts w:asciiTheme="minorHAnsi" w:hAnsiTheme="minorHAnsi" w:cs="Calibri"/>
          <w:color w:val="000000"/>
          <w:sz w:val="22"/>
          <w:szCs w:val="22"/>
        </w:rPr>
        <w:t>).</w:t>
      </w:r>
    </w:p>
    <w:p w:rsidR="00C2602E" w:rsidRDefault="004B7302" w:rsidP="004B7302">
      <w:pPr>
        <w:pStyle w:val="ListParagraph"/>
        <w:numPr>
          <w:ilvl w:val="1"/>
          <w:numId w:val="2"/>
        </w:numPr>
        <w:rPr>
          <w:rFonts w:asciiTheme="minorHAnsi" w:hAnsiTheme="minorHAnsi"/>
          <w:sz w:val="22"/>
          <w:szCs w:val="22"/>
        </w:rPr>
      </w:pPr>
      <w:r w:rsidRPr="004B7302">
        <w:rPr>
          <w:rFonts w:asciiTheme="minorHAnsi" w:hAnsiTheme="minorHAnsi"/>
          <w:sz w:val="22"/>
          <w:szCs w:val="22"/>
        </w:rPr>
        <w:t xml:space="preserve">The Supplier shall have no right to use Tele2 logotypes, brands or distinguishing marks for advertising or similar activities without written consent from Tele2. If Tele2 establishes that the Supplier used Tele2 logotypes, brands or distinguishing marks without Tele2 approval, Tele2 shall have the right to charge the Supplier a contractual </w:t>
      </w:r>
      <w:r w:rsidRPr="004B7302">
        <w:rPr>
          <w:rFonts w:asciiTheme="minorHAnsi" w:hAnsiTheme="minorHAnsi"/>
          <w:sz w:val="22"/>
          <w:szCs w:val="22"/>
        </w:rPr>
        <w:lastRenderedPageBreak/>
        <w:t xml:space="preserve">penalty in the amount of </w:t>
      </w:r>
      <w:r w:rsidR="00B56E67">
        <w:rPr>
          <w:rFonts w:asciiTheme="minorHAnsi" w:hAnsiTheme="minorHAnsi"/>
          <w:sz w:val="22"/>
          <w:szCs w:val="22"/>
        </w:rPr>
        <w:t>EUR</w:t>
      </w:r>
      <w:r w:rsidRPr="004B7302">
        <w:rPr>
          <w:rFonts w:asciiTheme="minorHAnsi" w:hAnsiTheme="minorHAnsi"/>
          <w:sz w:val="22"/>
          <w:szCs w:val="22"/>
        </w:rPr>
        <w:t xml:space="preserve"> </w:t>
      </w:r>
      <w:r w:rsidR="00B56E67">
        <w:rPr>
          <w:rFonts w:asciiTheme="minorHAnsi" w:hAnsiTheme="minorHAnsi"/>
          <w:sz w:val="22"/>
          <w:szCs w:val="22"/>
        </w:rPr>
        <w:t>7</w:t>
      </w:r>
      <w:r w:rsidRPr="004B7302">
        <w:rPr>
          <w:rFonts w:asciiTheme="minorHAnsi" w:hAnsiTheme="minorHAnsi"/>
          <w:sz w:val="22"/>
          <w:szCs w:val="22"/>
        </w:rPr>
        <w:t xml:space="preserve"> 000 (</w:t>
      </w:r>
      <w:r w:rsidR="00B56E67">
        <w:rPr>
          <w:rFonts w:asciiTheme="minorHAnsi" w:hAnsiTheme="minorHAnsi"/>
          <w:sz w:val="22"/>
          <w:szCs w:val="22"/>
        </w:rPr>
        <w:t>seven</w:t>
      </w:r>
      <w:r w:rsidRPr="004B7302">
        <w:rPr>
          <w:rFonts w:asciiTheme="minorHAnsi" w:hAnsiTheme="minorHAnsi"/>
          <w:sz w:val="22"/>
          <w:szCs w:val="22"/>
        </w:rPr>
        <w:t xml:space="preserve"> thousand </w:t>
      </w:r>
      <w:r w:rsidR="00B56E67">
        <w:rPr>
          <w:rFonts w:asciiTheme="minorHAnsi" w:hAnsiTheme="minorHAnsi"/>
          <w:sz w:val="22"/>
          <w:szCs w:val="22"/>
        </w:rPr>
        <w:t>euros</w:t>
      </w:r>
      <w:r w:rsidRPr="004B7302">
        <w:rPr>
          <w:rFonts w:asciiTheme="minorHAnsi" w:hAnsiTheme="minorHAnsi"/>
          <w:sz w:val="22"/>
          <w:szCs w:val="22"/>
        </w:rPr>
        <w:t>) for each identified violation.</w:t>
      </w:r>
    </w:p>
    <w:p w:rsidR="0089083E" w:rsidRPr="00E9253E" w:rsidRDefault="00696021" w:rsidP="0048697B">
      <w:pPr>
        <w:pStyle w:val="Style1"/>
      </w:pPr>
      <w:r w:rsidRPr="00E9253E">
        <w:t>SUPPLIER’S LIABILITY FULFILLMENT GUARANTEE</w:t>
      </w:r>
    </w:p>
    <w:p w:rsidR="00696021" w:rsidRDefault="00BA6804" w:rsidP="00BA6804">
      <w:pPr>
        <w:pStyle w:val="ListParagraph"/>
        <w:numPr>
          <w:ilvl w:val="1"/>
          <w:numId w:val="2"/>
        </w:numPr>
        <w:rPr>
          <w:rFonts w:asciiTheme="minorHAnsi" w:hAnsiTheme="minorHAnsi"/>
          <w:sz w:val="22"/>
          <w:szCs w:val="22"/>
        </w:rPr>
      </w:pPr>
      <w:r>
        <w:rPr>
          <w:rFonts w:asciiTheme="minorHAnsi" w:hAnsiTheme="minorHAnsi"/>
          <w:sz w:val="22"/>
          <w:szCs w:val="22"/>
        </w:rPr>
        <w:t xml:space="preserve">While the Contract is in effect </w:t>
      </w:r>
      <w:r w:rsidRPr="00BA6804">
        <w:rPr>
          <w:rFonts w:asciiTheme="minorHAnsi" w:hAnsiTheme="minorHAnsi"/>
          <w:sz w:val="22"/>
          <w:szCs w:val="22"/>
        </w:rPr>
        <w:t xml:space="preserve">Tele2 may require </w:t>
      </w:r>
      <w:r>
        <w:rPr>
          <w:rFonts w:asciiTheme="minorHAnsi" w:hAnsiTheme="minorHAnsi"/>
          <w:sz w:val="22"/>
          <w:szCs w:val="22"/>
        </w:rPr>
        <w:t xml:space="preserve">bank’s issued </w:t>
      </w:r>
      <w:r w:rsidRPr="00BA6804">
        <w:rPr>
          <w:rFonts w:asciiTheme="minorHAnsi" w:hAnsiTheme="minorHAnsi"/>
          <w:sz w:val="22"/>
          <w:szCs w:val="22"/>
        </w:rPr>
        <w:t>guarantee</w:t>
      </w:r>
      <w:r>
        <w:rPr>
          <w:rFonts w:asciiTheme="minorHAnsi" w:hAnsiTheme="minorHAnsi"/>
          <w:sz w:val="22"/>
          <w:szCs w:val="22"/>
        </w:rPr>
        <w:t xml:space="preserve"> and / or deposit payment in Tele2’s bank account in order to ensure Supplier’s liability fulfillment.</w:t>
      </w:r>
    </w:p>
    <w:p w:rsidR="00A467D8" w:rsidRDefault="00F31BA8" w:rsidP="00A467D8">
      <w:pPr>
        <w:pStyle w:val="ListParagraph"/>
        <w:numPr>
          <w:ilvl w:val="1"/>
          <w:numId w:val="2"/>
        </w:numPr>
        <w:rPr>
          <w:rFonts w:asciiTheme="minorHAnsi" w:hAnsiTheme="minorHAnsi"/>
          <w:sz w:val="22"/>
          <w:szCs w:val="22"/>
        </w:rPr>
      </w:pPr>
      <w:r>
        <w:rPr>
          <w:rFonts w:asciiTheme="minorHAnsi" w:hAnsiTheme="minorHAnsi"/>
          <w:sz w:val="22"/>
          <w:szCs w:val="22"/>
        </w:rPr>
        <w:t>The amount of bank’s guarantee (deposit payment) shall be equal to</w:t>
      </w:r>
      <w:r w:rsidR="00A467D8">
        <w:rPr>
          <w:rFonts w:asciiTheme="minorHAnsi" w:hAnsiTheme="minorHAnsi"/>
          <w:sz w:val="22"/>
          <w:szCs w:val="22"/>
        </w:rPr>
        <w:t xml:space="preserve"> the amount needed for</w:t>
      </w:r>
      <w:r>
        <w:rPr>
          <w:rFonts w:asciiTheme="minorHAnsi" w:hAnsiTheme="minorHAnsi"/>
          <w:sz w:val="22"/>
          <w:szCs w:val="22"/>
        </w:rPr>
        <w:t xml:space="preserve"> Supplier’s liability fulfillment </w:t>
      </w:r>
      <w:r w:rsidR="00A467D8">
        <w:rPr>
          <w:rFonts w:asciiTheme="minorHAnsi" w:hAnsiTheme="minorHAnsi"/>
          <w:sz w:val="22"/>
          <w:szCs w:val="22"/>
        </w:rPr>
        <w:t xml:space="preserve">for one calendar month </w:t>
      </w:r>
      <w:r w:rsidR="00BD4F08">
        <w:rPr>
          <w:rFonts w:asciiTheme="minorHAnsi" w:hAnsiTheme="minorHAnsi"/>
          <w:sz w:val="22"/>
          <w:szCs w:val="22"/>
        </w:rPr>
        <w:t xml:space="preserve">taking into regard </w:t>
      </w:r>
      <w:r w:rsidR="00A467D8">
        <w:rPr>
          <w:rFonts w:asciiTheme="minorHAnsi" w:hAnsiTheme="minorHAnsi"/>
          <w:sz w:val="22"/>
          <w:szCs w:val="22"/>
        </w:rPr>
        <w:t xml:space="preserve"> number, amount and for</w:t>
      </w:r>
      <w:r w:rsidR="00BD4F08">
        <w:rPr>
          <w:rFonts w:asciiTheme="minorHAnsi" w:hAnsiTheme="minorHAnsi"/>
          <w:sz w:val="22"/>
          <w:szCs w:val="22"/>
        </w:rPr>
        <w:t>e</w:t>
      </w:r>
      <w:r w:rsidR="00A467D8">
        <w:rPr>
          <w:rFonts w:asciiTheme="minorHAnsi" w:hAnsiTheme="minorHAnsi"/>
          <w:sz w:val="22"/>
          <w:szCs w:val="22"/>
        </w:rPr>
        <w:t>casted usage of Content services submitted by the Supplier in Application.</w:t>
      </w:r>
      <w:r w:rsidR="00BD4F08">
        <w:rPr>
          <w:rFonts w:asciiTheme="minorHAnsi" w:hAnsiTheme="minorHAnsi"/>
          <w:sz w:val="22"/>
          <w:szCs w:val="22"/>
        </w:rPr>
        <w:t xml:space="preserve"> The amount of bank’s guarantee (deposit payment)shall be changed upon changes in number, amount and forecasted usage of Content services.</w:t>
      </w:r>
    </w:p>
    <w:p w:rsidR="00A467D8" w:rsidRDefault="002844B6" w:rsidP="00A467D8">
      <w:pPr>
        <w:pStyle w:val="ListParagraph"/>
        <w:numPr>
          <w:ilvl w:val="1"/>
          <w:numId w:val="2"/>
        </w:numPr>
        <w:rPr>
          <w:rFonts w:asciiTheme="minorHAnsi" w:hAnsiTheme="minorHAnsi"/>
          <w:sz w:val="22"/>
          <w:szCs w:val="22"/>
        </w:rPr>
      </w:pPr>
      <w:r>
        <w:rPr>
          <w:rFonts w:asciiTheme="minorHAnsi" w:hAnsiTheme="minorHAnsi"/>
          <w:sz w:val="22"/>
          <w:szCs w:val="22"/>
        </w:rPr>
        <w:t xml:space="preserve">If upon Tele2’s request there is not submitted a copy of bank’s guarantee and / or deposit payment </w:t>
      </w:r>
      <w:r w:rsidR="00FD13D3">
        <w:rPr>
          <w:rFonts w:asciiTheme="minorHAnsi" w:hAnsiTheme="minorHAnsi"/>
          <w:sz w:val="22"/>
          <w:szCs w:val="22"/>
        </w:rPr>
        <w:t xml:space="preserve">Tele2 has the right to deny access to Tele Systems or limit </w:t>
      </w:r>
      <w:r>
        <w:rPr>
          <w:rFonts w:asciiTheme="minorHAnsi" w:hAnsiTheme="minorHAnsi"/>
          <w:sz w:val="22"/>
          <w:szCs w:val="22"/>
        </w:rPr>
        <w:t>Content services provision notifying the Supplier 3 (three) business days in advance.</w:t>
      </w:r>
    </w:p>
    <w:p w:rsidR="002844B6" w:rsidRDefault="00D02701" w:rsidP="00A467D8">
      <w:pPr>
        <w:pStyle w:val="ListParagraph"/>
        <w:numPr>
          <w:ilvl w:val="1"/>
          <w:numId w:val="2"/>
        </w:numPr>
        <w:rPr>
          <w:rFonts w:asciiTheme="minorHAnsi" w:hAnsiTheme="minorHAnsi"/>
          <w:sz w:val="22"/>
          <w:szCs w:val="22"/>
        </w:rPr>
      </w:pPr>
      <w:r>
        <w:rPr>
          <w:rFonts w:asciiTheme="minorHAnsi" w:hAnsiTheme="minorHAnsi"/>
          <w:sz w:val="22"/>
          <w:szCs w:val="22"/>
        </w:rPr>
        <w:t xml:space="preserve">The criteria for </w:t>
      </w:r>
      <w:r w:rsidR="00D07DAC">
        <w:rPr>
          <w:rFonts w:asciiTheme="minorHAnsi" w:hAnsiTheme="minorHAnsi"/>
          <w:sz w:val="22"/>
          <w:szCs w:val="22"/>
        </w:rPr>
        <w:t xml:space="preserve">requesting </w:t>
      </w:r>
      <w:r>
        <w:rPr>
          <w:rFonts w:asciiTheme="minorHAnsi" w:hAnsiTheme="minorHAnsi"/>
          <w:sz w:val="22"/>
          <w:szCs w:val="22"/>
        </w:rPr>
        <w:t xml:space="preserve">bank issued guarantee and </w:t>
      </w:r>
      <w:r w:rsidR="00D07DAC">
        <w:rPr>
          <w:rFonts w:asciiTheme="minorHAnsi" w:hAnsiTheme="minorHAnsi"/>
          <w:sz w:val="22"/>
          <w:szCs w:val="22"/>
        </w:rPr>
        <w:t xml:space="preserve">/ </w:t>
      </w:r>
      <w:r>
        <w:rPr>
          <w:rFonts w:asciiTheme="minorHAnsi" w:hAnsiTheme="minorHAnsi"/>
          <w:sz w:val="22"/>
          <w:szCs w:val="22"/>
        </w:rPr>
        <w:t xml:space="preserve">or </w:t>
      </w:r>
      <w:r w:rsidR="00D07DAC">
        <w:rPr>
          <w:rFonts w:asciiTheme="minorHAnsi" w:hAnsiTheme="minorHAnsi"/>
          <w:sz w:val="22"/>
          <w:szCs w:val="22"/>
        </w:rPr>
        <w:t>deposit payment</w:t>
      </w:r>
      <w:r>
        <w:rPr>
          <w:rFonts w:asciiTheme="minorHAnsi" w:hAnsiTheme="minorHAnsi"/>
          <w:sz w:val="22"/>
          <w:szCs w:val="22"/>
        </w:rPr>
        <w:t>:</w:t>
      </w:r>
    </w:p>
    <w:p w:rsidR="00D02701" w:rsidRDefault="00D07DAC" w:rsidP="00D02701">
      <w:pPr>
        <w:pStyle w:val="ListParagraph"/>
        <w:numPr>
          <w:ilvl w:val="2"/>
          <w:numId w:val="2"/>
        </w:numPr>
        <w:rPr>
          <w:rFonts w:asciiTheme="minorHAnsi" w:hAnsiTheme="minorHAnsi"/>
          <w:sz w:val="22"/>
          <w:szCs w:val="22"/>
        </w:rPr>
      </w:pPr>
      <w:r>
        <w:rPr>
          <w:rFonts w:asciiTheme="minorHAnsi" w:hAnsiTheme="minorHAnsi"/>
          <w:sz w:val="22"/>
          <w:szCs w:val="22"/>
        </w:rPr>
        <w:t>Supplier’s credit history assesment;</w:t>
      </w:r>
    </w:p>
    <w:p w:rsidR="00D07DAC" w:rsidRDefault="004412F8" w:rsidP="00D02701">
      <w:pPr>
        <w:pStyle w:val="ListParagraph"/>
        <w:numPr>
          <w:ilvl w:val="2"/>
          <w:numId w:val="2"/>
        </w:numPr>
        <w:rPr>
          <w:rFonts w:asciiTheme="minorHAnsi" w:hAnsiTheme="minorHAnsi"/>
          <w:sz w:val="22"/>
          <w:szCs w:val="22"/>
        </w:rPr>
      </w:pPr>
      <w:r>
        <w:rPr>
          <w:rFonts w:asciiTheme="minorHAnsi" w:hAnsiTheme="minorHAnsi"/>
          <w:sz w:val="22"/>
          <w:szCs w:val="22"/>
        </w:rPr>
        <w:t>The</w:t>
      </w:r>
      <w:r w:rsidR="00697091">
        <w:rPr>
          <w:rFonts w:asciiTheme="minorHAnsi" w:hAnsiTheme="minorHAnsi"/>
          <w:sz w:val="22"/>
          <w:szCs w:val="22"/>
        </w:rPr>
        <w:t xml:space="preserve"> number, amount and forecasted usage of Content services submitted</w:t>
      </w:r>
      <w:r w:rsidRPr="004412F8">
        <w:rPr>
          <w:rFonts w:asciiTheme="minorHAnsi" w:hAnsiTheme="minorHAnsi"/>
          <w:sz w:val="22"/>
          <w:szCs w:val="22"/>
        </w:rPr>
        <w:t xml:space="preserve"> </w:t>
      </w:r>
      <w:r w:rsidR="00697091">
        <w:rPr>
          <w:rFonts w:asciiTheme="minorHAnsi" w:hAnsiTheme="minorHAnsi"/>
          <w:sz w:val="22"/>
          <w:szCs w:val="22"/>
        </w:rPr>
        <w:t xml:space="preserve">by the Supplier in Application </w:t>
      </w:r>
      <w:r>
        <w:rPr>
          <w:rFonts w:asciiTheme="minorHAnsi" w:hAnsiTheme="minorHAnsi"/>
          <w:sz w:val="22"/>
          <w:szCs w:val="22"/>
        </w:rPr>
        <w:t xml:space="preserve">in the invoicing period </w:t>
      </w:r>
      <w:r w:rsidR="00697091">
        <w:rPr>
          <w:rFonts w:asciiTheme="minorHAnsi" w:hAnsiTheme="minorHAnsi"/>
          <w:sz w:val="22"/>
          <w:szCs w:val="22"/>
        </w:rPr>
        <w:t>is greater than 50%</w:t>
      </w:r>
      <w:r>
        <w:rPr>
          <w:rFonts w:asciiTheme="minorHAnsi" w:hAnsiTheme="minorHAnsi"/>
          <w:sz w:val="22"/>
          <w:szCs w:val="22"/>
        </w:rPr>
        <w:t xml:space="preserve"> of Supplier’s equity capital.</w:t>
      </w:r>
    </w:p>
    <w:p w:rsidR="004412F8" w:rsidRDefault="004412F8" w:rsidP="004412F8">
      <w:pPr>
        <w:pStyle w:val="ListParagraph"/>
        <w:numPr>
          <w:ilvl w:val="1"/>
          <w:numId w:val="2"/>
        </w:numPr>
        <w:rPr>
          <w:rFonts w:asciiTheme="minorHAnsi" w:hAnsiTheme="minorHAnsi"/>
          <w:sz w:val="22"/>
          <w:szCs w:val="22"/>
        </w:rPr>
      </w:pPr>
      <w:r>
        <w:rPr>
          <w:rFonts w:asciiTheme="minorHAnsi" w:hAnsiTheme="minorHAnsi"/>
          <w:sz w:val="22"/>
          <w:szCs w:val="22"/>
        </w:rPr>
        <w:t>On the term for bank guarantee and / or deposit payment being in effect the Parties agree in writing in advance.</w:t>
      </w:r>
    </w:p>
    <w:p w:rsidR="004412F8" w:rsidRPr="009F036C" w:rsidRDefault="004412F8" w:rsidP="004412F8">
      <w:pPr>
        <w:pStyle w:val="ListParagraph"/>
        <w:numPr>
          <w:ilvl w:val="1"/>
          <w:numId w:val="2"/>
        </w:numPr>
        <w:rPr>
          <w:rFonts w:asciiTheme="minorHAnsi" w:hAnsiTheme="minorHAnsi"/>
          <w:sz w:val="22"/>
          <w:szCs w:val="22"/>
        </w:rPr>
      </w:pPr>
      <w:r>
        <w:rPr>
          <w:rFonts w:asciiTheme="minorHAnsi" w:hAnsiTheme="minorHAnsi"/>
          <w:sz w:val="22"/>
          <w:szCs w:val="22"/>
        </w:rPr>
        <w:t>Tele2 shall withhold the bank guarantee and / or deposit payment to compensate loses caused by Supplier not fulfilling liabilities or to</w:t>
      </w:r>
      <w:r w:rsidR="009F036C">
        <w:rPr>
          <w:rFonts w:asciiTheme="minorHAnsi" w:hAnsiTheme="minorHAnsi"/>
          <w:sz w:val="22"/>
          <w:szCs w:val="22"/>
        </w:rPr>
        <w:t xml:space="preserve"> set</w:t>
      </w:r>
      <w:r>
        <w:rPr>
          <w:rFonts w:asciiTheme="minorHAnsi" w:hAnsiTheme="minorHAnsi"/>
          <w:sz w:val="22"/>
          <w:szCs w:val="22"/>
        </w:rPr>
        <w:t xml:space="preserve"> </w:t>
      </w:r>
      <w:r w:rsidRPr="00502A76">
        <w:rPr>
          <w:rFonts w:asciiTheme="minorHAnsi" w:hAnsiTheme="minorHAnsi" w:cs="Calibri"/>
          <w:color w:val="000000"/>
          <w:sz w:val="22"/>
          <w:szCs w:val="22"/>
        </w:rPr>
        <w:t>contractual penalty</w:t>
      </w:r>
      <w:r w:rsidR="009F036C">
        <w:rPr>
          <w:rFonts w:asciiTheme="minorHAnsi" w:hAnsiTheme="minorHAnsi" w:cs="Calibri"/>
          <w:color w:val="000000"/>
          <w:sz w:val="22"/>
          <w:szCs w:val="22"/>
        </w:rPr>
        <w:t>.</w:t>
      </w:r>
    </w:p>
    <w:p w:rsidR="009F036C" w:rsidRPr="00314332" w:rsidRDefault="00314332" w:rsidP="0048697B">
      <w:pPr>
        <w:pStyle w:val="Style1"/>
      </w:pPr>
      <w:r w:rsidRPr="00314332">
        <w:t>CONTRACT DURATION AND EARLY TERMINATION</w:t>
      </w:r>
    </w:p>
    <w:p w:rsidR="00314332" w:rsidRPr="00314332" w:rsidRDefault="00314332" w:rsidP="00314332">
      <w:pPr>
        <w:pStyle w:val="ListParagraph"/>
        <w:numPr>
          <w:ilvl w:val="1"/>
          <w:numId w:val="2"/>
        </w:numPr>
        <w:rPr>
          <w:rFonts w:asciiTheme="minorHAnsi" w:hAnsiTheme="minorHAnsi"/>
          <w:sz w:val="22"/>
          <w:szCs w:val="22"/>
        </w:rPr>
      </w:pPr>
      <w:r w:rsidRPr="00502A76">
        <w:rPr>
          <w:rFonts w:asciiTheme="minorHAnsi" w:hAnsiTheme="minorHAnsi" w:cs="Calibri"/>
          <w:color w:val="000000"/>
          <w:sz w:val="22"/>
          <w:szCs w:val="22"/>
          <w:lang w:val="en-US"/>
        </w:rPr>
        <w:t xml:space="preserve">The </w:t>
      </w:r>
      <w:r>
        <w:rPr>
          <w:rFonts w:asciiTheme="minorHAnsi" w:hAnsiTheme="minorHAnsi" w:cs="Calibri"/>
          <w:color w:val="000000"/>
          <w:sz w:val="22"/>
          <w:szCs w:val="22"/>
          <w:lang w:val="en-US"/>
        </w:rPr>
        <w:t>Contract</w:t>
      </w:r>
      <w:r w:rsidRPr="00502A76">
        <w:rPr>
          <w:rFonts w:asciiTheme="minorHAnsi" w:hAnsiTheme="minorHAnsi" w:cs="Calibri"/>
          <w:color w:val="000000"/>
          <w:sz w:val="22"/>
          <w:szCs w:val="22"/>
          <w:lang w:val="en-US"/>
        </w:rPr>
        <w:t xml:space="preserve"> shall become effective on </w:t>
      </w:r>
      <w:r>
        <w:rPr>
          <w:rFonts w:asciiTheme="minorHAnsi" w:hAnsiTheme="minorHAnsi" w:cs="Calibri"/>
          <w:color w:val="000000"/>
          <w:sz w:val="22"/>
          <w:szCs w:val="22"/>
          <w:lang w:val="en-US"/>
        </w:rPr>
        <w:t>______</w:t>
      </w:r>
      <w:r>
        <w:rPr>
          <w:rFonts w:asciiTheme="minorHAnsi" w:hAnsiTheme="minorHAnsi" w:cs="Calibri"/>
          <w:color w:val="000000"/>
          <w:sz w:val="22"/>
          <w:szCs w:val="22"/>
          <w:highlight w:val="yellow"/>
          <w:lang w:val="en-US"/>
        </w:rPr>
        <w:t>, 2013</w:t>
      </w:r>
      <w:r w:rsidRPr="00502A76">
        <w:rPr>
          <w:rFonts w:asciiTheme="minorHAnsi" w:hAnsiTheme="minorHAnsi" w:cs="Calibri"/>
          <w:color w:val="000000"/>
          <w:sz w:val="22"/>
          <w:szCs w:val="22"/>
          <w:highlight w:val="yellow"/>
          <w:lang w:val="en-US"/>
        </w:rPr>
        <w:t xml:space="preserve"> </w:t>
      </w:r>
      <w:r w:rsidRPr="00502A76">
        <w:rPr>
          <w:rFonts w:asciiTheme="minorHAnsi" w:hAnsiTheme="minorHAnsi" w:cs="Calibri"/>
          <w:color w:val="000000"/>
          <w:sz w:val="22"/>
          <w:szCs w:val="22"/>
          <w:lang w:val="en-US"/>
        </w:rPr>
        <w:t>and is in effect till full liability pursuance.</w:t>
      </w:r>
    </w:p>
    <w:p w:rsidR="00314332" w:rsidRPr="00314332" w:rsidRDefault="00314332" w:rsidP="00314332">
      <w:pPr>
        <w:pStyle w:val="ListParagraph"/>
        <w:numPr>
          <w:ilvl w:val="1"/>
          <w:numId w:val="2"/>
        </w:numPr>
        <w:rPr>
          <w:rFonts w:asciiTheme="minorHAnsi" w:hAnsiTheme="minorHAnsi"/>
          <w:sz w:val="22"/>
          <w:szCs w:val="22"/>
        </w:rPr>
      </w:pPr>
      <w:bookmarkStart w:id="15" w:name="_Ref366856042"/>
      <w:r w:rsidRPr="00502A76">
        <w:rPr>
          <w:rFonts w:asciiTheme="minorHAnsi" w:hAnsiTheme="minorHAnsi" w:cs="Calibri"/>
          <w:color w:val="000000"/>
          <w:sz w:val="22"/>
          <w:szCs w:val="22"/>
          <w:lang w:val="en-US"/>
        </w:rPr>
        <w:t xml:space="preserve">Content services in compliance with the </w:t>
      </w:r>
      <w:r>
        <w:rPr>
          <w:rFonts w:asciiTheme="minorHAnsi" w:hAnsiTheme="minorHAnsi" w:cs="Calibri"/>
          <w:color w:val="000000"/>
          <w:sz w:val="22"/>
          <w:szCs w:val="22"/>
          <w:lang w:val="en-US"/>
        </w:rPr>
        <w:t>Contract</w:t>
      </w:r>
      <w:r w:rsidRPr="00502A76">
        <w:rPr>
          <w:rFonts w:asciiTheme="minorHAnsi" w:hAnsiTheme="minorHAnsi" w:cs="Calibri"/>
          <w:color w:val="000000"/>
          <w:sz w:val="22"/>
          <w:szCs w:val="22"/>
          <w:lang w:val="en-US"/>
        </w:rPr>
        <w:t xml:space="preserve"> are delivered from </w:t>
      </w:r>
      <w:r>
        <w:rPr>
          <w:rFonts w:asciiTheme="minorHAnsi" w:hAnsiTheme="minorHAnsi" w:cs="Calibri"/>
          <w:color w:val="000000"/>
          <w:sz w:val="22"/>
          <w:szCs w:val="22"/>
          <w:highlight w:val="yellow"/>
          <w:lang w:val="en-US"/>
        </w:rPr>
        <w:t>_______</w:t>
      </w:r>
      <w:r w:rsidRPr="00502A76">
        <w:rPr>
          <w:rFonts w:asciiTheme="minorHAnsi" w:hAnsiTheme="minorHAnsi" w:cs="Calibri"/>
          <w:color w:val="000000"/>
          <w:sz w:val="22"/>
          <w:szCs w:val="22"/>
          <w:highlight w:val="yellow"/>
          <w:lang w:val="en-US"/>
        </w:rPr>
        <w:t>, 2013</w:t>
      </w:r>
      <w:r w:rsidRPr="00502A76">
        <w:rPr>
          <w:rFonts w:asciiTheme="minorHAnsi" w:hAnsiTheme="minorHAnsi" w:cs="Calibri"/>
          <w:color w:val="000000"/>
          <w:sz w:val="22"/>
          <w:szCs w:val="22"/>
          <w:lang w:val="en-US"/>
        </w:rPr>
        <w:t xml:space="preserve"> to December 31, 2013.</w:t>
      </w:r>
      <w:bookmarkEnd w:id="15"/>
    </w:p>
    <w:p w:rsidR="00314332" w:rsidRPr="00314332" w:rsidRDefault="00314332" w:rsidP="00314332">
      <w:pPr>
        <w:pStyle w:val="ListParagraph"/>
        <w:numPr>
          <w:ilvl w:val="1"/>
          <w:numId w:val="2"/>
        </w:numPr>
        <w:rPr>
          <w:rFonts w:asciiTheme="minorHAnsi" w:hAnsiTheme="minorHAnsi"/>
          <w:sz w:val="22"/>
          <w:szCs w:val="22"/>
        </w:rPr>
      </w:pPr>
      <w:r w:rsidRPr="00502A76">
        <w:rPr>
          <w:rFonts w:asciiTheme="minorHAnsi" w:hAnsiTheme="minorHAnsi" w:cs="Calibri"/>
          <w:color w:val="000000"/>
          <w:sz w:val="22"/>
          <w:szCs w:val="22"/>
          <w:lang w:val="en-US"/>
        </w:rPr>
        <w:t xml:space="preserve">If neither of the Parties gives the other Party a 30 (thirty) days prior notice of its intention to terminate the </w:t>
      </w:r>
      <w:r>
        <w:rPr>
          <w:rFonts w:asciiTheme="minorHAnsi" w:hAnsiTheme="minorHAnsi" w:cs="Calibri"/>
          <w:color w:val="000000"/>
          <w:sz w:val="22"/>
          <w:szCs w:val="22"/>
          <w:lang w:val="en-US"/>
        </w:rPr>
        <w:t>Contract</w:t>
      </w:r>
      <w:r w:rsidRPr="00502A76">
        <w:rPr>
          <w:rFonts w:asciiTheme="minorHAnsi" w:hAnsiTheme="minorHAnsi" w:cs="Calibri"/>
          <w:color w:val="000000"/>
          <w:sz w:val="22"/>
          <w:szCs w:val="22"/>
          <w:lang w:val="en-US"/>
        </w:rPr>
        <w:t xml:space="preserve">, the </w:t>
      </w:r>
      <w:r>
        <w:rPr>
          <w:rFonts w:asciiTheme="minorHAnsi" w:hAnsiTheme="minorHAnsi" w:cs="Calibri"/>
          <w:color w:val="000000"/>
          <w:sz w:val="22"/>
          <w:szCs w:val="22"/>
          <w:lang w:val="en-US"/>
        </w:rPr>
        <w:t>Contract</w:t>
      </w:r>
      <w:r w:rsidRPr="00502A76">
        <w:rPr>
          <w:rFonts w:asciiTheme="minorHAnsi" w:hAnsiTheme="minorHAnsi" w:cs="Calibri"/>
          <w:color w:val="000000"/>
          <w:sz w:val="22"/>
          <w:szCs w:val="22"/>
          <w:lang w:val="en-US"/>
        </w:rPr>
        <w:t xml:space="preserve"> shall be automatically extended for 1 (one) year after the </w:t>
      </w:r>
      <w:r>
        <w:rPr>
          <w:rFonts w:asciiTheme="minorHAnsi" w:hAnsiTheme="minorHAnsi" w:cs="Calibri"/>
          <w:color w:val="000000"/>
          <w:sz w:val="22"/>
          <w:szCs w:val="22"/>
          <w:lang w:val="en-US"/>
        </w:rPr>
        <w:t>Contract</w:t>
      </w:r>
      <w:r w:rsidRPr="00502A76">
        <w:rPr>
          <w:rFonts w:asciiTheme="minorHAnsi" w:hAnsiTheme="minorHAnsi" w:cs="Calibri"/>
          <w:color w:val="000000"/>
          <w:sz w:val="22"/>
          <w:szCs w:val="22"/>
          <w:lang w:val="en-US"/>
        </w:rPr>
        <w:t xml:space="preserve"> expiration date listed in Clause </w:t>
      </w:r>
      <w:r w:rsidR="00774F95">
        <w:rPr>
          <w:rFonts w:asciiTheme="minorHAnsi" w:hAnsiTheme="minorHAnsi" w:cs="Calibri"/>
          <w:color w:val="000000"/>
          <w:sz w:val="22"/>
          <w:szCs w:val="22"/>
          <w:lang w:val="en-US"/>
        </w:rPr>
        <w:fldChar w:fldCharType="begin"/>
      </w:r>
      <w:r w:rsidR="00774F95">
        <w:rPr>
          <w:rFonts w:asciiTheme="minorHAnsi" w:hAnsiTheme="minorHAnsi" w:cs="Calibri"/>
          <w:color w:val="000000"/>
          <w:sz w:val="22"/>
          <w:szCs w:val="22"/>
          <w:lang w:val="en-US"/>
        </w:rPr>
        <w:instrText xml:space="preserve"> REF _Ref366856042 \r \h </w:instrText>
      </w:r>
      <w:r w:rsidR="00774F95">
        <w:rPr>
          <w:rFonts w:asciiTheme="minorHAnsi" w:hAnsiTheme="minorHAnsi" w:cs="Calibri"/>
          <w:color w:val="000000"/>
          <w:sz w:val="22"/>
          <w:szCs w:val="22"/>
          <w:lang w:val="en-US"/>
        </w:rPr>
      </w:r>
      <w:r w:rsidR="00774F95">
        <w:rPr>
          <w:rFonts w:asciiTheme="minorHAnsi" w:hAnsiTheme="minorHAnsi" w:cs="Calibri"/>
          <w:color w:val="000000"/>
          <w:sz w:val="22"/>
          <w:szCs w:val="22"/>
          <w:lang w:val="en-US"/>
        </w:rPr>
        <w:fldChar w:fldCharType="separate"/>
      </w:r>
      <w:r w:rsidR="00774F95">
        <w:rPr>
          <w:rFonts w:asciiTheme="minorHAnsi" w:hAnsiTheme="minorHAnsi" w:cs="Calibri"/>
          <w:color w:val="000000"/>
          <w:sz w:val="22"/>
          <w:szCs w:val="22"/>
          <w:lang w:val="en-US"/>
        </w:rPr>
        <w:t>7.2</w:t>
      </w:r>
      <w:r w:rsidR="00774F95">
        <w:rPr>
          <w:rFonts w:asciiTheme="minorHAnsi" w:hAnsiTheme="minorHAnsi" w:cs="Calibri"/>
          <w:color w:val="000000"/>
          <w:sz w:val="22"/>
          <w:szCs w:val="22"/>
          <w:lang w:val="en-US"/>
        </w:rPr>
        <w:fldChar w:fldCharType="end"/>
      </w:r>
      <w:r w:rsidR="00774F95">
        <w:rPr>
          <w:rFonts w:asciiTheme="minorHAnsi" w:hAnsiTheme="minorHAnsi" w:cs="Calibri"/>
          <w:color w:val="000000"/>
          <w:sz w:val="22"/>
          <w:szCs w:val="22"/>
          <w:lang w:val="en-US"/>
        </w:rPr>
        <w:t xml:space="preserve"> </w:t>
      </w:r>
      <w:r w:rsidRPr="00502A76">
        <w:rPr>
          <w:rFonts w:asciiTheme="minorHAnsi" w:hAnsiTheme="minorHAnsi" w:cs="Calibri"/>
          <w:color w:val="000000"/>
          <w:sz w:val="22"/>
          <w:szCs w:val="22"/>
          <w:lang w:val="en-US"/>
        </w:rPr>
        <w:t xml:space="preserve">of the </w:t>
      </w:r>
      <w:r>
        <w:rPr>
          <w:rFonts w:asciiTheme="minorHAnsi" w:hAnsiTheme="minorHAnsi" w:cs="Calibri"/>
          <w:color w:val="000000"/>
          <w:sz w:val="22"/>
          <w:szCs w:val="22"/>
          <w:lang w:val="en-US"/>
        </w:rPr>
        <w:t>Contract</w:t>
      </w:r>
      <w:r w:rsidRPr="00502A76">
        <w:rPr>
          <w:rFonts w:asciiTheme="minorHAnsi" w:hAnsiTheme="minorHAnsi" w:cs="Calibri"/>
          <w:color w:val="000000"/>
          <w:sz w:val="22"/>
          <w:szCs w:val="22"/>
          <w:lang w:val="en-US"/>
        </w:rPr>
        <w:t xml:space="preserve"> or after extension expiration date.</w:t>
      </w:r>
    </w:p>
    <w:p w:rsidR="00314332" w:rsidRPr="00314332" w:rsidRDefault="00314332" w:rsidP="00314332">
      <w:pPr>
        <w:pStyle w:val="ListParagraph"/>
        <w:numPr>
          <w:ilvl w:val="1"/>
          <w:numId w:val="2"/>
        </w:numPr>
        <w:rPr>
          <w:rFonts w:asciiTheme="minorHAnsi" w:hAnsiTheme="minorHAnsi"/>
          <w:sz w:val="22"/>
          <w:szCs w:val="22"/>
        </w:rPr>
      </w:pPr>
      <w:r w:rsidRPr="00502A76">
        <w:rPr>
          <w:rFonts w:asciiTheme="minorHAnsi" w:hAnsiTheme="minorHAnsi" w:cs="Calibri"/>
          <w:color w:val="000000"/>
          <w:sz w:val="22"/>
          <w:szCs w:val="22"/>
          <w:lang w:val="en-US"/>
        </w:rPr>
        <w:t xml:space="preserve">If a written arrangement between both Parties is achieved, the </w:t>
      </w:r>
      <w:r>
        <w:rPr>
          <w:rFonts w:asciiTheme="minorHAnsi" w:hAnsiTheme="minorHAnsi" w:cs="Calibri"/>
          <w:color w:val="000000"/>
          <w:sz w:val="22"/>
          <w:szCs w:val="22"/>
          <w:lang w:val="en-US"/>
        </w:rPr>
        <w:t>Contract</w:t>
      </w:r>
      <w:r w:rsidRPr="00502A76">
        <w:rPr>
          <w:rFonts w:asciiTheme="minorHAnsi" w:hAnsiTheme="minorHAnsi" w:cs="Calibri"/>
          <w:color w:val="000000"/>
          <w:sz w:val="22"/>
          <w:szCs w:val="22"/>
          <w:lang w:val="en-US"/>
        </w:rPr>
        <w:t xml:space="preserve"> may be subject to early termination.</w:t>
      </w:r>
    </w:p>
    <w:p w:rsidR="00314332" w:rsidRDefault="00314332" w:rsidP="00314332">
      <w:pPr>
        <w:pStyle w:val="ListParagraph"/>
        <w:numPr>
          <w:ilvl w:val="1"/>
          <w:numId w:val="2"/>
        </w:numPr>
        <w:rPr>
          <w:rFonts w:asciiTheme="minorHAnsi" w:hAnsiTheme="minorHAnsi"/>
          <w:sz w:val="22"/>
          <w:szCs w:val="22"/>
        </w:rPr>
      </w:pPr>
      <w:r w:rsidRPr="00314332">
        <w:rPr>
          <w:rFonts w:asciiTheme="minorHAnsi" w:hAnsiTheme="minorHAnsi"/>
          <w:sz w:val="22"/>
          <w:szCs w:val="22"/>
        </w:rPr>
        <w:t>Either Party shall have the right to withdraw from the Contract unilaterally by giving at least 30 (thirty) calendar days advance notice to the other Party.</w:t>
      </w:r>
    </w:p>
    <w:p w:rsidR="00314332" w:rsidRPr="009909E5" w:rsidRDefault="009909E5" w:rsidP="0048697B">
      <w:pPr>
        <w:pStyle w:val="Style1"/>
      </w:pPr>
      <w:r w:rsidRPr="009909E5">
        <w:t>CONFIDENTIALITY</w:t>
      </w:r>
    </w:p>
    <w:p w:rsidR="009909E5" w:rsidRPr="009909E5" w:rsidRDefault="009909E5" w:rsidP="009909E5">
      <w:pPr>
        <w:pStyle w:val="ListParagraph"/>
        <w:numPr>
          <w:ilvl w:val="1"/>
          <w:numId w:val="2"/>
        </w:numPr>
        <w:rPr>
          <w:rFonts w:asciiTheme="minorHAnsi" w:hAnsiTheme="minorHAnsi"/>
          <w:sz w:val="22"/>
          <w:szCs w:val="22"/>
        </w:rPr>
      </w:pPr>
      <w:bookmarkStart w:id="16" w:name="_Ref366856211"/>
      <w:r w:rsidRPr="00502A76">
        <w:rPr>
          <w:rFonts w:asciiTheme="minorHAnsi" w:hAnsiTheme="minorHAnsi" w:cs="Calibri"/>
          <w:sz w:val="22"/>
          <w:szCs w:val="22"/>
        </w:rPr>
        <w:t xml:space="preserve">During the term of the </w:t>
      </w:r>
      <w:r>
        <w:rPr>
          <w:rFonts w:asciiTheme="minorHAnsi" w:hAnsiTheme="minorHAnsi" w:cs="Calibri"/>
          <w:sz w:val="22"/>
          <w:szCs w:val="22"/>
        </w:rPr>
        <w:t>Contract</w:t>
      </w:r>
      <w:r w:rsidRPr="00502A76">
        <w:rPr>
          <w:rFonts w:asciiTheme="minorHAnsi" w:hAnsiTheme="minorHAnsi" w:cs="Calibri"/>
          <w:sz w:val="22"/>
          <w:szCs w:val="22"/>
        </w:rPr>
        <w:t xml:space="preserve"> and after its expiration, neither Party shall be entitled to transfer information related to this </w:t>
      </w:r>
      <w:r>
        <w:rPr>
          <w:rFonts w:asciiTheme="minorHAnsi" w:hAnsiTheme="minorHAnsi" w:cs="Calibri"/>
          <w:sz w:val="22"/>
          <w:szCs w:val="22"/>
        </w:rPr>
        <w:t>Contract</w:t>
      </w:r>
      <w:r w:rsidRPr="00502A76">
        <w:rPr>
          <w:rFonts w:asciiTheme="minorHAnsi" w:hAnsiTheme="minorHAnsi" w:cs="Calibri"/>
          <w:sz w:val="22"/>
          <w:szCs w:val="22"/>
        </w:rPr>
        <w:t xml:space="preserve"> to third parties without written consent from the other Party, except for cases when it is necessary to apply the provisions of the </w:t>
      </w:r>
      <w:r>
        <w:rPr>
          <w:rFonts w:asciiTheme="minorHAnsi" w:hAnsiTheme="minorHAnsi" w:cs="Calibri"/>
          <w:sz w:val="22"/>
          <w:szCs w:val="22"/>
        </w:rPr>
        <w:t>Contract</w:t>
      </w:r>
      <w:r w:rsidRPr="00502A76">
        <w:rPr>
          <w:rFonts w:asciiTheme="minorHAnsi" w:hAnsiTheme="minorHAnsi" w:cs="Calibri"/>
          <w:sz w:val="22"/>
          <w:szCs w:val="22"/>
        </w:rPr>
        <w:t xml:space="preserve"> pursuant to legislative acts or a decree by a public institution issued on the basis of a legislative act.</w:t>
      </w:r>
      <w:bookmarkEnd w:id="16"/>
    </w:p>
    <w:p w:rsidR="009909E5" w:rsidRPr="009909E5" w:rsidRDefault="009909E5" w:rsidP="009909E5">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The Parties shall ensure that their employees or other persons, who receive or may receive confidential information, comply with the terms of confidentiality.</w:t>
      </w:r>
    </w:p>
    <w:p w:rsidR="009909E5" w:rsidRPr="009909E5" w:rsidRDefault="009909E5" w:rsidP="009909E5">
      <w:pPr>
        <w:pStyle w:val="ListParagraph"/>
        <w:numPr>
          <w:ilvl w:val="1"/>
          <w:numId w:val="2"/>
        </w:numPr>
        <w:rPr>
          <w:rFonts w:asciiTheme="minorHAnsi" w:hAnsiTheme="minorHAnsi"/>
          <w:sz w:val="22"/>
          <w:szCs w:val="22"/>
        </w:rPr>
      </w:pPr>
      <w:bookmarkStart w:id="17" w:name="_Ref366856219"/>
      <w:r w:rsidRPr="00502A76">
        <w:rPr>
          <w:rFonts w:asciiTheme="minorHAnsi" w:hAnsiTheme="minorHAnsi" w:cs="Calibri"/>
          <w:sz w:val="22"/>
          <w:szCs w:val="22"/>
        </w:rPr>
        <w:lastRenderedPageBreak/>
        <w:t>Confidentiality shall not apply to information that is or has been generally known in some other way. Neither does confidentiality apply to information that was known to the Parties before it was received from the other Party.</w:t>
      </w:r>
      <w:bookmarkEnd w:id="17"/>
    </w:p>
    <w:p w:rsidR="009909E5" w:rsidRPr="009909E5" w:rsidRDefault="009909E5" w:rsidP="009909E5">
      <w:pPr>
        <w:pStyle w:val="ListParagraph"/>
        <w:numPr>
          <w:ilvl w:val="1"/>
          <w:numId w:val="2"/>
        </w:numPr>
        <w:rPr>
          <w:rFonts w:asciiTheme="minorHAnsi" w:hAnsiTheme="minorHAnsi"/>
          <w:sz w:val="22"/>
          <w:szCs w:val="22"/>
        </w:rPr>
      </w:pPr>
      <w:proofErr w:type="spellStart"/>
      <w:r w:rsidRPr="00502A76">
        <w:rPr>
          <w:rFonts w:asciiTheme="minorHAnsi" w:hAnsiTheme="minorHAnsi" w:cs="Calibri"/>
          <w:sz w:val="22"/>
          <w:szCs w:val="22"/>
        </w:rPr>
        <w:t>Clauses</w:t>
      </w:r>
      <w:proofErr w:type="spellEnd"/>
      <w:r w:rsidRPr="00502A76">
        <w:rPr>
          <w:rFonts w:asciiTheme="minorHAnsi" w:hAnsiTheme="minorHAnsi" w:cs="Calibri"/>
          <w:sz w:val="22"/>
          <w:szCs w:val="22"/>
        </w:rPr>
        <w:t xml:space="preserve"> </w:t>
      </w:r>
      <w:r w:rsidR="00774F95">
        <w:rPr>
          <w:rFonts w:asciiTheme="minorHAnsi" w:hAnsiTheme="minorHAnsi" w:cs="Calibri"/>
          <w:sz w:val="22"/>
          <w:szCs w:val="22"/>
        </w:rPr>
        <w:fldChar w:fldCharType="begin"/>
      </w:r>
      <w:r w:rsidR="00774F95">
        <w:rPr>
          <w:rFonts w:asciiTheme="minorHAnsi" w:hAnsiTheme="minorHAnsi" w:cs="Calibri"/>
          <w:sz w:val="22"/>
          <w:szCs w:val="22"/>
        </w:rPr>
        <w:instrText xml:space="preserve"> REF _Ref366856211 \r \h </w:instrText>
      </w:r>
      <w:r w:rsidR="00774F95">
        <w:rPr>
          <w:rFonts w:asciiTheme="minorHAnsi" w:hAnsiTheme="minorHAnsi" w:cs="Calibri"/>
          <w:sz w:val="22"/>
          <w:szCs w:val="22"/>
        </w:rPr>
      </w:r>
      <w:r w:rsidR="00774F95">
        <w:rPr>
          <w:rFonts w:asciiTheme="minorHAnsi" w:hAnsiTheme="minorHAnsi" w:cs="Calibri"/>
          <w:sz w:val="22"/>
          <w:szCs w:val="22"/>
        </w:rPr>
        <w:fldChar w:fldCharType="separate"/>
      </w:r>
      <w:r w:rsidR="00774F95">
        <w:rPr>
          <w:rFonts w:asciiTheme="minorHAnsi" w:hAnsiTheme="minorHAnsi" w:cs="Calibri"/>
          <w:sz w:val="22"/>
          <w:szCs w:val="22"/>
        </w:rPr>
        <w:t>8.1</w:t>
      </w:r>
      <w:r w:rsidR="00774F95">
        <w:rPr>
          <w:rFonts w:asciiTheme="minorHAnsi" w:hAnsiTheme="minorHAnsi" w:cs="Calibri"/>
          <w:sz w:val="22"/>
          <w:szCs w:val="22"/>
        </w:rPr>
        <w:fldChar w:fldCharType="end"/>
      </w:r>
      <w:r w:rsidRPr="00502A76">
        <w:rPr>
          <w:rFonts w:asciiTheme="minorHAnsi" w:hAnsiTheme="minorHAnsi" w:cs="Calibri"/>
          <w:sz w:val="22"/>
          <w:szCs w:val="22"/>
        </w:rPr>
        <w:t>.–</w:t>
      </w:r>
      <w:r w:rsidR="00774F95">
        <w:rPr>
          <w:rFonts w:asciiTheme="minorHAnsi" w:hAnsiTheme="minorHAnsi" w:cs="Calibri"/>
          <w:sz w:val="22"/>
          <w:szCs w:val="22"/>
        </w:rPr>
        <w:fldChar w:fldCharType="begin"/>
      </w:r>
      <w:r w:rsidR="00774F95">
        <w:rPr>
          <w:rFonts w:asciiTheme="minorHAnsi" w:hAnsiTheme="minorHAnsi" w:cs="Calibri"/>
          <w:sz w:val="22"/>
          <w:szCs w:val="22"/>
        </w:rPr>
        <w:instrText xml:space="preserve"> REF _Ref366856219 \r \h </w:instrText>
      </w:r>
      <w:r w:rsidR="00774F95">
        <w:rPr>
          <w:rFonts w:asciiTheme="minorHAnsi" w:hAnsiTheme="minorHAnsi" w:cs="Calibri"/>
          <w:sz w:val="22"/>
          <w:szCs w:val="22"/>
        </w:rPr>
      </w:r>
      <w:r w:rsidR="00774F95">
        <w:rPr>
          <w:rFonts w:asciiTheme="minorHAnsi" w:hAnsiTheme="minorHAnsi" w:cs="Calibri"/>
          <w:sz w:val="22"/>
          <w:szCs w:val="22"/>
        </w:rPr>
        <w:fldChar w:fldCharType="separate"/>
      </w:r>
      <w:r w:rsidR="00774F95">
        <w:rPr>
          <w:rFonts w:asciiTheme="minorHAnsi" w:hAnsiTheme="minorHAnsi" w:cs="Calibri"/>
          <w:sz w:val="22"/>
          <w:szCs w:val="22"/>
        </w:rPr>
        <w:t>8.3</w:t>
      </w:r>
      <w:r w:rsidR="00774F95">
        <w:rPr>
          <w:rFonts w:asciiTheme="minorHAnsi" w:hAnsiTheme="minorHAnsi" w:cs="Calibri"/>
          <w:sz w:val="22"/>
          <w:szCs w:val="22"/>
        </w:rPr>
        <w:fldChar w:fldCharType="end"/>
      </w:r>
      <w:r w:rsidRPr="00502A76">
        <w:rPr>
          <w:rFonts w:asciiTheme="minorHAnsi" w:hAnsiTheme="minorHAnsi" w:cs="Calibri"/>
          <w:sz w:val="22"/>
          <w:szCs w:val="22"/>
        </w:rPr>
        <w:t xml:space="preserve">. of the </w:t>
      </w:r>
      <w:r>
        <w:rPr>
          <w:rFonts w:asciiTheme="minorHAnsi" w:hAnsiTheme="minorHAnsi" w:cs="Calibri"/>
          <w:sz w:val="22"/>
          <w:szCs w:val="22"/>
        </w:rPr>
        <w:t>Contract</w:t>
      </w:r>
      <w:r w:rsidRPr="00502A76">
        <w:rPr>
          <w:rFonts w:asciiTheme="minorHAnsi" w:hAnsiTheme="minorHAnsi" w:cs="Calibri"/>
          <w:sz w:val="22"/>
          <w:szCs w:val="22"/>
        </w:rPr>
        <w:t xml:space="preserve"> shall remain effective after termination of the </w:t>
      </w:r>
      <w:r>
        <w:rPr>
          <w:rFonts w:asciiTheme="minorHAnsi" w:hAnsiTheme="minorHAnsi" w:cs="Calibri"/>
          <w:sz w:val="22"/>
          <w:szCs w:val="22"/>
        </w:rPr>
        <w:t>Contract</w:t>
      </w:r>
      <w:r w:rsidRPr="00502A76">
        <w:rPr>
          <w:rFonts w:asciiTheme="minorHAnsi" w:hAnsiTheme="minorHAnsi" w:cs="Calibri"/>
          <w:sz w:val="22"/>
          <w:szCs w:val="22"/>
        </w:rPr>
        <w:t xml:space="preserve"> and the contractual penalty for each identified breach of these clauses shall be </w:t>
      </w:r>
      <w:r w:rsidR="00774F95">
        <w:rPr>
          <w:rFonts w:asciiTheme="minorHAnsi" w:hAnsiTheme="minorHAnsi" w:cs="Calibri"/>
          <w:sz w:val="22"/>
          <w:szCs w:val="22"/>
        </w:rPr>
        <w:t>EUR</w:t>
      </w:r>
      <w:r w:rsidRPr="00502A76">
        <w:rPr>
          <w:rFonts w:asciiTheme="minorHAnsi" w:hAnsiTheme="minorHAnsi" w:cs="Calibri"/>
          <w:sz w:val="22"/>
          <w:szCs w:val="22"/>
        </w:rPr>
        <w:t xml:space="preserve"> </w:t>
      </w:r>
      <w:r w:rsidR="00774F95">
        <w:rPr>
          <w:rFonts w:asciiTheme="minorHAnsi" w:hAnsiTheme="minorHAnsi" w:cs="Calibri"/>
          <w:sz w:val="22"/>
          <w:szCs w:val="22"/>
        </w:rPr>
        <w:t>7</w:t>
      </w:r>
      <w:r w:rsidRPr="00502A76">
        <w:rPr>
          <w:rFonts w:asciiTheme="minorHAnsi" w:hAnsiTheme="minorHAnsi" w:cs="Calibri"/>
          <w:sz w:val="22"/>
          <w:szCs w:val="22"/>
        </w:rPr>
        <w:t> 000 (</w:t>
      </w:r>
      <w:r w:rsidR="00774F95">
        <w:rPr>
          <w:rFonts w:asciiTheme="minorHAnsi" w:hAnsiTheme="minorHAnsi" w:cs="Calibri"/>
          <w:sz w:val="22"/>
          <w:szCs w:val="22"/>
        </w:rPr>
        <w:t>seven</w:t>
      </w:r>
      <w:r w:rsidRPr="00502A76">
        <w:rPr>
          <w:rFonts w:asciiTheme="minorHAnsi" w:hAnsiTheme="minorHAnsi" w:cs="Calibri"/>
          <w:sz w:val="22"/>
          <w:szCs w:val="22"/>
        </w:rPr>
        <w:t xml:space="preserve"> thousand </w:t>
      </w:r>
      <w:r w:rsidR="00774F95">
        <w:rPr>
          <w:rFonts w:asciiTheme="minorHAnsi" w:hAnsiTheme="minorHAnsi" w:cs="Calibri"/>
          <w:sz w:val="22"/>
          <w:szCs w:val="22"/>
        </w:rPr>
        <w:t>euros</w:t>
      </w:r>
      <w:r w:rsidRPr="00502A76">
        <w:rPr>
          <w:rFonts w:asciiTheme="minorHAnsi" w:hAnsiTheme="minorHAnsi" w:cs="Calibri"/>
          <w:sz w:val="22"/>
          <w:szCs w:val="22"/>
        </w:rPr>
        <w:t>).</w:t>
      </w:r>
    </w:p>
    <w:p w:rsidR="009909E5" w:rsidRPr="007B20CD" w:rsidRDefault="007B20CD" w:rsidP="0048697B">
      <w:pPr>
        <w:pStyle w:val="Style1"/>
      </w:pPr>
      <w:r w:rsidRPr="007B20CD">
        <w:t>AVAILABILITY OF CONTENT BILLING GATEWAY AND MESAGE DELIVERY SYSTEMS</w:t>
      </w:r>
    </w:p>
    <w:p w:rsidR="007B20CD" w:rsidRPr="007B20CD" w:rsidRDefault="007B20CD" w:rsidP="007B20CD">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The Parties shall undertake to ensure availability of </w:t>
      </w:r>
      <w:r w:rsidRPr="00502A76">
        <w:rPr>
          <w:rFonts w:asciiTheme="minorHAnsi" w:hAnsiTheme="minorHAnsi" w:cs="Calibri"/>
          <w:i/>
          <w:sz w:val="22"/>
          <w:szCs w:val="22"/>
        </w:rPr>
        <w:t xml:space="preserve">Content services </w:t>
      </w:r>
      <w:r w:rsidRPr="00502A76">
        <w:rPr>
          <w:rFonts w:asciiTheme="minorHAnsi" w:hAnsiTheme="minorHAnsi" w:cs="Calibri"/>
          <w:sz w:val="22"/>
          <w:szCs w:val="22"/>
        </w:rPr>
        <w:t xml:space="preserve">24 (twenty-four) hours a day 7 (seven) days a week. The Parties shall have the right to carry out planned maintenance operations of technical equipment used for delivery of </w:t>
      </w:r>
      <w:r w:rsidRPr="00502A76">
        <w:rPr>
          <w:rFonts w:asciiTheme="minorHAnsi" w:hAnsiTheme="minorHAnsi" w:cs="Calibri"/>
          <w:i/>
          <w:sz w:val="22"/>
          <w:szCs w:val="22"/>
        </w:rPr>
        <w:t>Content services</w:t>
      </w:r>
      <w:r w:rsidRPr="00502A76">
        <w:rPr>
          <w:rFonts w:asciiTheme="minorHAnsi" w:hAnsiTheme="minorHAnsi" w:cs="Calibri"/>
          <w:sz w:val="22"/>
          <w:szCs w:val="22"/>
        </w:rPr>
        <w:t>. The Parties shall undertake to identify the most cost-effective scheduled time for the maintenance of technical equipment to reduce potential losses to the Parties to the minimum.</w:t>
      </w:r>
    </w:p>
    <w:p w:rsidR="007B20CD" w:rsidRPr="007B20CD" w:rsidRDefault="007B20CD" w:rsidP="007B20CD">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The Parties shall immediately inform each other on any potential or actual illegal access to the servers for their applications, specifically those server functions related to delivery of </w:t>
      </w:r>
      <w:r w:rsidRPr="00502A76">
        <w:rPr>
          <w:rFonts w:asciiTheme="minorHAnsi" w:hAnsiTheme="minorHAnsi" w:cs="Calibri"/>
          <w:i/>
          <w:sz w:val="22"/>
          <w:szCs w:val="22"/>
        </w:rPr>
        <w:t>Content services</w:t>
      </w:r>
      <w:r w:rsidRPr="00502A76">
        <w:rPr>
          <w:rFonts w:asciiTheme="minorHAnsi" w:hAnsiTheme="minorHAnsi" w:cs="Calibri"/>
          <w:sz w:val="22"/>
          <w:szCs w:val="22"/>
        </w:rPr>
        <w:t>. In such cases the Parties shall ensure the ability to block application of a particular service.</w:t>
      </w:r>
    </w:p>
    <w:p w:rsidR="007B20CD" w:rsidRPr="00C379FA" w:rsidRDefault="00661503" w:rsidP="0048697B">
      <w:pPr>
        <w:pStyle w:val="Style1"/>
      </w:pPr>
      <w:r w:rsidRPr="00C379FA">
        <w:t>PRINCIPLE OF GOOD PRACTICE AND NON-DISCRIMINATION</w:t>
      </w:r>
    </w:p>
    <w:p w:rsidR="00661503" w:rsidRPr="00661503" w:rsidRDefault="00661503" w:rsidP="00661503">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Tele2 shall undertake to provide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with no worse conditions than those offered to other suppliers being under similar circumstances. In cases where Tele2 changes the terms and conditions of the </w:t>
      </w:r>
      <w:r>
        <w:rPr>
          <w:rFonts w:asciiTheme="minorHAnsi" w:hAnsiTheme="minorHAnsi" w:cs="Calibri"/>
          <w:sz w:val="22"/>
          <w:szCs w:val="22"/>
        </w:rPr>
        <w:t>Contract</w:t>
      </w:r>
      <w:r w:rsidRPr="00502A76">
        <w:rPr>
          <w:rFonts w:asciiTheme="minorHAnsi" w:hAnsiTheme="minorHAnsi" w:cs="Calibri"/>
          <w:sz w:val="22"/>
          <w:szCs w:val="22"/>
        </w:rPr>
        <w:t xml:space="preserve"> and gradually renews </w:t>
      </w:r>
      <w:r>
        <w:rPr>
          <w:rFonts w:asciiTheme="minorHAnsi" w:hAnsiTheme="minorHAnsi" w:cs="Calibri"/>
          <w:sz w:val="22"/>
          <w:szCs w:val="22"/>
        </w:rPr>
        <w:t>Contract</w:t>
      </w:r>
      <w:r w:rsidRPr="00502A76">
        <w:rPr>
          <w:rFonts w:asciiTheme="minorHAnsi" w:hAnsiTheme="minorHAnsi" w:cs="Calibri"/>
          <w:sz w:val="22"/>
          <w:szCs w:val="22"/>
        </w:rPr>
        <w:t xml:space="preserve">s with suppliers a transition term shall be generated the duration of which shall depend on the administrative resources of Tele2 but may not exceed 5 calendar months in the course of which the </w:t>
      </w:r>
      <w:r w:rsidRPr="00502A76">
        <w:rPr>
          <w:rFonts w:asciiTheme="minorHAnsi" w:hAnsiTheme="minorHAnsi" w:cs="Calibri"/>
          <w:i/>
          <w:sz w:val="22"/>
          <w:szCs w:val="22"/>
        </w:rPr>
        <w:t>Supplier</w:t>
      </w:r>
      <w:r w:rsidRPr="00502A76">
        <w:rPr>
          <w:rFonts w:asciiTheme="minorHAnsi" w:hAnsiTheme="minorHAnsi" w:cs="Calibri"/>
          <w:sz w:val="22"/>
          <w:szCs w:val="22"/>
        </w:rPr>
        <w:t>’s conditions may differ from those for other suppliers. Tele2 shall make reasonable efforts to have the transition period as short as possible.</w:t>
      </w:r>
    </w:p>
    <w:p w:rsidR="00661503" w:rsidRDefault="00661503" w:rsidP="00C379FA">
      <w:pPr>
        <w:pStyle w:val="ListParagraph"/>
        <w:numPr>
          <w:ilvl w:val="1"/>
          <w:numId w:val="2"/>
        </w:numPr>
        <w:rPr>
          <w:rFonts w:asciiTheme="minorHAnsi" w:hAnsiTheme="minorHAnsi"/>
          <w:sz w:val="22"/>
          <w:szCs w:val="22"/>
        </w:rPr>
      </w:pPr>
      <w:r w:rsidRPr="00C379FA">
        <w:rPr>
          <w:rFonts w:asciiTheme="minorHAnsi" w:hAnsiTheme="minorHAnsi"/>
          <w:sz w:val="22"/>
          <w:szCs w:val="22"/>
        </w:rPr>
        <w:t>The Supplier shall undertake not to discriminate any of GSM communication</w:t>
      </w:r>
      <w:r w:rsidR="00C379FA">
        <w:rPr>
          <w:rFonts w:asciiTheme="minorHAnsi" w:hAnsiTheme="minorHAnsi"/>
          <w:sz w:val="22"/>
          <w:szCs w:val="22"/>
        </w:rPr>
        <w:t>s</w:t>
      </w:r>
      <w:r w:rsidRPr="00C379FA">
        <w:rPr>
          <w:rFonts w:asciiTheme="minorHAnsi" w:hAnsiTheme="minorHAnsi"/>
          <w:sz w:val="22"/>
          <w:szCs w:val="22"/>
        </w:rPr>
        <w:t xml:space="preserve"> network operators of Republic of Latvia </w:t>
      </w:r>
      <w:r w:rsidR="00C379FA">
        <w:rPr>
          <w:rFonts w:asciiTheme="minorHAnsi" w:hAnsiTheme="minorHAnsi"/>
          <w:sz w:val="22"/>
          <w:szCs w:val="22"/>
        </w:rPr>
        <w:t>thus applying equal conditions and prices for Content services for all end users.</w:t>
      </w:r>
    </w:p>
    <w:p w:rsidR="00C379FA" w:rsidRPr="00C379FA" w:rsidRDefault="00C379FA" w:rsidP="0048697B">
      <w:pPr>
        <w:pStyle w:val="Style1"/>
      </w:pPr>
      <w:r w:rsidRPr="00C379FA">
        <w:t>CONVEYANCE OF CONTENT SERVICES AND SETTLEMENT PROCEDURE</w:t>
      </w:r>
    </w:p>
    <w:p w:rsidR="00C379FA" w:rsidRPr="003215CA" w:rsidRDefault="003215CA" w:rsidP="00C379FA">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The Parties shall agree that the Parties distribute the revenue for </w:t>
      </w:r>
      <w:r w:rsidRPr="00502A76">
        <w:rPr>
          <w:rFonts w:asciiTheme="minorHAnsi" w:hAnsiTheme="minorHAnsi" w:cs="Calibri"/>
          <w:i/>
          <w:sz w:val="22"/>
          <w:szCs w:val="22"/>
        </w:rPr>
        <w:t>Content services</w:t>
      </w:r>
      <w:r w:rsidRPr="00502A76">
        <w:rPr>
          <w:rFonts w:asciiTheme="minorHAnsi" w:hAnsiTheme="minorHAnsi" w:cs="Calibri"/>
          <w:sz w:val="22"/>
          <w:szCs w:val="22"/>
        </w:rPr>
        <w:t xml:space="preserve"> used by </w:t>
      </w:r>
      <w:r w:rsidRPr="00502A76">
        <w:rPr>
          <w:rFonts w:asciiTheme="minorHAnsi" w:hAnsiTheme="minorHAnsi" w:cs="Calibri"/>
          <w:i/>
          <w:sz w:val="22"/>
          <w:szCs w:val="22"/>
        </w:rPr>
        <w:t>End users</w:t>
      </w:r>
      <w:r w:rsidRPr="00502A76">
        <w:rPr>
          <w:rFonts w:asciiTheme="minorHAnsi" w:hAnsiTheme="minorHAnsi" w:cs="Calibri"/>
          <w:sz w:val="22"/>
          <w:szCs w:val="22"/>
        </w:rPr>
        <w:t xml:space="preserve"> in accordance with Appendix 2.</w:t>
      </w:r>
    </w:p>
    <w:p w:rsidR="003215CA" w:rsidRPr="003215CA" w:rsidRDefault="003215CA" w:rsidP="00C379FA">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shall make settlement with Tele2 for the delivered </w:t>
      </w:r>
      <w:r w:rsidRPr="00502A76">
        <w:rPr>
          <w:rFonts w:asciiTheme="minorHAnsi" w:hAnsiTheme="minorHAnsi" w:cs="Calibri"/>
          <w:i/>
          <w:sz w:val="22"/>
          <w:szCs w:val="22"/>
        </w:rPr>
        <w:t xml:space="preserve">Messages </w:t>
      </w:r>
      <w:r w:rsidRPr="00502A76">
        <w:rPr>
          <w:rFonts w:asciiTheme="minorHAnsi" w:hAnsiTheme="minorHAnsi" w:cs="Calibri"/>
          <w:sz w:val="22"/>
          <w:szCs w:val="22"/>
        </w:rPr>
        <w:t xml:space="preserve">and pay monthly subscription fees for use of Tele2 </w:t>
      </w:r>
      <w:r w:rsidRPr="00502A76">
        <w:rPr>
          <w:rFonts w:asciiTheme="minorHAnsi" w:hAnsiTheme="minorHAnsi" w:cs="Calibri"/>
          <w:i/>
          <w:sz w:val="22"/>
          <w:szCs w:val="22"/>
        </w:rPr>
        <w:t>CBG</w:t>
      </w:r>
      <w:r w:rsidRPr="00502A76">
        <w:rPr>
          <w:rFonts w:asciiTheme="minorHAnsi" w:hAnsiTheme="minorHAnsi" w:cs="Calibri"/>
          <w:sz w:val="22"/>
          <w:szCs w:val="22"/>
        </w:rPr>
        <w:t xml:space="preserve"> and other systems, as well as service numbers in accordance with Appendix 2.</w:t>
      </w:r>
    </w:p>
    <w:p w:rsidR="003215CA" w:rsidRPr="003215CA" w:rsidRDefault="003215CA" w:rsidP="00C379FA">
      <w:pPr>
        <w:pStyle w:val="ListParagraph"/>
        <w:numPr>
          <w:ilvl w:val="1"/>
          <w:numId w:val="2"/>
        </w:numPr>
        <w:rPr>
          <w:rFonts w:asciiTheme="minorHAnsi" w:hAnsiTheme="minorHAnsi"/>
          <w:sz w:val="22"/>
          <w:szCs w:val="22"/>
        </w:rPr>
      </w:pPr>
      <w:bookmarkStart w:id="18" w:name="_Ref367284002"/>
      <w:r w:rsidRPr="00502A76">
        <w:rPr>
          <w:rFonts w:asciiTheme="minorHAnsi" w:hAnsiTheme="minorHAnsi" w:cs="Calibri"/>
          <w:sz w:val="22"/>
          <w:szCs w:val="22"/>
        </w:rPr>
        <w:t xml:space="preserve">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shall submit accounting data to Tele2 for previous month until the 5</w:t>
      </w:r>
      <w:r w:rsidRPr="00502A76">
        <w:rPr>
          <w:rFonts w:asciiTheme="minorHAnsi" w:hAnsiTheme="minorHAnsi" w:cs="Calibri"/>
          <w:sz w:val="22"/>
          <w:szCs w:val="22"/>
          <w:vertAlign w:val="superscript"/>
        </w:rPr>
        <w:t>th</w:t>
      </w:r>
      <w:r w:rsidRPr="00502A76">
        <w:rPr>
          <w:rFonts w:asciiTheme="minorHAnsi" w:hAnsiTheme="minorHAnsi" w:cs="Calibri"/>
          <w:sz w:val="22"/>
          <w:szCs w:val="22"/>
        </w:rPr>
        <w:t xml:space="preserve"> (fifth) date of the following month.</w:t>
      </w:r>
      <w:bookmarkEnd w:id="18"/>
    </w:p>
    <w:p w:rsidR="003215CA" w:rsidRPr="003215CA" w:rsidRDefault="003215CA" w:rsidP="00C379FA">
      <w:pPr>
        <w:pStyle w:val="ListParagraph"/>
        <w:numPr>
          <w:ilvl w:val="1"/>
          <w:numId w:val="2"/>
        </w:numPr>
        <w:rPr>
          <w:rFonts w:asciiTheme="minorHAnsi" w:hAnsiTheme="minorHAnsi"/>
          <w:sz w:val="22"/>
          <w:szCs w:val="22"/>
        </w:rPr>
      </w:pPr>
      <w:r w:rsidRPr="00502A76">
        <w:rPr>
          <w:rFonts w:asciiTheme="minorHAnsi" w:hAnsiTheme="minorHAnsi" w:cs="Calibri"/>
          <w:color w:val="000000"/>
          <w:sz w:val="22"/>
          <w:szCs w:val="22"/>
          <w:lang w:val="en-US"/>
        </w:rPr>
        <w:t xml:space="preserve">By the 10th (tenth) date of each month Tele2 shall provide the </w:t>
      </w:r>
      <w:r w:rsidRPr="00502A76">
        <w:rPr>
          <w:rFonts w:asciiTheme="minorHAnsi" w:hAnsiTheme="minorHAnsi" w:cs="Calibri"/>
          <w:i/>
          <w:color w:val="000000"/>
          <w:sz w:val="22"/>
          <w:szCs w:val="22"/>
          <w:lang w:val="en-US"/>
        </w:rPr>
        <w:t>Supplier</w:t>
      </w:r>
      <w:r w:rsidRPr="00502A76">
        <w:rPr>
          <w:rFonts w:asciiTheme="minorHAnsi" w:hAnsiTheme="minorHAnsi" w:cs="Calibri"/>
          <w:color w:val="000000"/>
          <w:sz w:val="22"/>
          <w:szCs w:val="22"/>
          <w:lang w:val="en-US"/>
        </w:rPr>
        <w:t xml:space="preserve"> with a report (accounting data) on the </w:t>
      </w:r>
      <w:r w:rsidRPr="00502A76">
        <w:rPr>
          <w:rFonts w:asciiTheme="minorHAnsi" w:hAnsiTheme="minorHAnsi" w:cs="Calibri"/>
          <w:i/>
          <w:color w:val="000000"/>
          <w:sz w:val="22"/>
          <w:szCs w:val="22"/>
          <w:lang w:val="en-US"/>
        </w:rPr>
        <w:t>Content services</w:t>
      </w:r>
      <w:r w:rsidRPr="00502A76">
        <w:rPr>
          <w:rFonts w:asciiTheme="minorHAnsi" w:hAnsiTheme="minorHAnsi" w:cs="Calibri"/>
          <w:color w:val="000000"/>
          <w:sz w:val="22"/>
          <w:szCs w:val="22"/>
          <w:lang w:val="en-US"/>
        </w:rPr>
        <w:t xml:space="preserve"> (via </w:t>
      </w:r>
      <w:r w:rsidRPr="00502A76">
        <w:rPr>
          <w:rFonts w:asciiTheme="minorHAnsi" w:hAnsiTheme="minorHAnsi" w:cs="Calibri"/>
          <w:i/>
          <w:color w:val="000000"/>
          <w:sz w:val="22"/>
          <w:szCs w:val="22"/>
          <w:lang w:val="en-US"/>
        </w:rPr>
        <w:t>CBG</w:t>
      </w:r>
      <w:r w:rsidR="001B1060">
        <w:rPr>
          <w:rFonts w:asciiTheme="minorHAnsi" w:hAnsiTheme="minorHAnsi" w:cs="Calibri"/>
          <w:color w:val="000000"/>
          <w:sz w:val="22"/>
          <w:szCs w:val="22"/>
          <w:lang w:val="en-US"/>
        </w:rPr>
        <w:t xml:space="preserve">), SMS-MT/MMS-MT </w:t>
      </w:r>
      <w:r w:rsidRPr="00502A76">
        <w:rPr>
          <w:rFonts w:asciiTheme="minorHAnsi" w:hAnsiTheme="minorHAnsi" w:cs="Calibri"/>
          <w:color w:val="000000"/>
          <w:sz w:val="22"/>
          <w:szCs w:val="22"/>
          <w:lang w:val="en-US"/>
        </w:rPr>
        <w:t xml:space="preserve"> </w:t>
      </w:r>
      <w:r w:rsidR="001B1060">
        <w:rPr>
          <w:rFonts w:asciiTheme="minorHAnsi" w:hAnsiTheme="minorHAnsi" w:cs="Calibri"/>
          <w:color w:val="000000"/>
          <w:sz w:val="22"/>
          <w:szCs w:val="22"/>
          <w:lang w:val="en-US"/>
        </w:rPr>
        <w:t xml:space="preserve">sent by the </w:t>
      </w:r>
      <w:r w:rsidR="001B1060" w:rsidRPr="001B1060">
        <w:rPr>
          <w:rFonts w:asciiTheme="minorHAnsi" w:hAnsiTheme="minorHAnsi" w:cs="Calibri"/>
          <w:i/>
          <w:color w:val="000000"/>
          <w:sz w:val="22"/>
          <w:szCs w:val="22"/>
          <w:lang w:val="en-US"/>
        </w:rPr>
        <w:t>Supplier</w:t>
      </w:r>
      <w:r w:rsidR="001B1060">
        <w:rPr>
          <w:rFonts w:asciiTheme="minorHAnsi" w:hAnsiTheme="minorHAnsi" w:cs="Calibri"/>
          <w:color w:val="000000"/>
          <w:sz w:val="22"/>
          <w:szCs w:val="22"/>
          <w:lang w:val="en-US"/>
        </w:rPr>
        <w:t xml:space="preserve"> </w:t>
      </w:r>
      <w:r w:rsidRPr="00502A76">
        <w:rPr>
          <w:rFonts w:asciiTheme="minorHAnsi" w:hAnsiTheme="minorHAnsi" w:cs="Calibri"/>
          <w:color w:val="000000"/>
          <w:sz w:val="22"/>
          <w:szCs w:val="22"/>
          <w:lang w:val="en-US"/>
        </w:rPr>
        <w:t>during previous month</w:t>
      </w:r>
      <w:r w:rsidR="001B1060">
        <w:rPr>
          <w:rFonts w:asciiTheme="minorHAnsi" w:hAnsiTheme="minorHAnsi" w:cs="Calibri"/>
          <w:color w:val="000000"/>
          <w:sz w:val="22"/>
          <w:szCs w:val="22"/>
          <w:lang w:val="en-US"/>
        </w:rPr>
        <w:t xml:space="preserve"> and monthly subscription fees for CBG, other Systems and service numbers</w:t>
      </w:r>
      <w:r w:rsidRPr="00502A76">
        <w:rPr>
          <w:rFonts w:asciiTheme="minorHAnsi" w:hAnsiTheme="minorHAnsi" w:cs="Calibri"/>
          <w:color w:val="000000"/>
          <w:sz w:val="22"/>
          <w:szCs w:val="22"/>
          <w:lang w:val="en-US"/>
        </w:rPr>
        <w:t>.</w:t>
      </w:r>
    </w:p>
    <w:p w:rsidR="003215CA" w:rsidRDefault="003215CA" w:rsidP="003215CA">
      <w:pPr>
        <w:pStyle w:val="ListParagraph"/>
        <w:numPr>
          <w:ilvl w:val="1"/>
          <w:numId w:val="2"/>
        </w:numPr>
        <w:rPr>
          <w:rFonts w:asciiTheme="minorHAnsi" w:hAnsiTheme="minorHAnsi"/>
          <w:sz w:val="22"/>
          <w:szCs w:val="22"/>
        </w:rPr>
      </w:pPr>
      <w:r w:rsidRPr="003215CA">
        <w:rPr>
          <w:rFonts w:asciiTheme="minorHAnsi" w:hAnsiTheme="minorHAnsi"/>
          <w:sz w:val="22"/>
          <w:szCs w:val="22"/>
        </w:rPr>
        <w:t xml:space="preserve">The </w:t>
      </w:r>
      <w:bookmarkStart w:id="19" w:name="OLE_LINK4"/>
      <w:r w:rsidRPr="003215CA">
        <w:rPr>
          <w:rFonts w:asciiTheme="minorHAnsi" w:hAnsiTheme="minorHAnsi"/>
          <w:sz w:val="22"/>
          <w:szCs w:val="22"/>
        </w:rPr>
        <w:t xml:space="preserve">deed of conveyance </w:t>
      </w:r>
      <w:bookmarkEnd w:id="19"/>
      <w:r w:rsidRPr="003215CA">
        <w:rPr>
          <w:rFonts w:asciiTheme="minorHAnsi" w:hAnsiTheme="minorHAnsi"/>
          <w:sz w:val="22"/>
          <w:szCs w:val="22"/>
        </w:rPr>
        <w:t>shall be drafted by the authorized representatives of the Supplier and Tele2 and it shall be sent to the designated contact person by e-mail.</w:t>
      </w:r>
    </w:p>
    <w:p w:rsidR="006E4396" w:rsidRDefault="006E4396" w:rsidP="006E4396">
      <w:pPr>
        <w:pStyle w:val="ListParagraph"/>
        <w:numPr>
          <w:ilvl w:val="1"/>
          <w:numId w:val="2"/>
        </w:numPr>
        <w:rPr>
          <w:rFonts w:asciiTheme="minorHAnsi" w:hAnsiTheme="minorHAnsi"/>
          <w:sz w:val="22"/>
          <w:szCs w:val="22"/>
        </w:rPr>
      </w:pPr>
      <w:r w:rsidRPr="006E4396">
        <w:rPr>
          <w:rFonts w:asciiTheme="minorHAnsi" w:hAnsiTheme="minorHAnsi"/>
          <w:sz w:val="22"/>
          <w:szCs w:val="22"/>
        </w:rPr>
        <w:t xml:space="preserve">If the </w:t>
      </w:r>
      <w:r w:rsidRPr="00B26558">
        <w:rPr>
          <w:rFonts w:asciiTheme="minorHAnsi" w:hAnsiTheme="minorHAnsi"/>
          <w:i/>
          <w:sz w:val="22"/>
          <w:szCs w:val="22"/>
        </w:rPr>
        <w:t>Supplier's</w:t>
      </w:r>
      <w:r w:rsidRPr="006E4396">
        <w:rPr>
          <w:rFonts w:asciiTheme="minorHAnsi" w:hAnsiTheme="minorHAnsi"/>
          <w:sz w:val="22"/>
          <w:szCs w:val="22"/>
        </w:rPr>
        <w:t xml:space="preserve"> share of charged Content Services exceeds Tele2's calculated fees for sent SMS-MT/MMS-MT and CBG and other System subscription as well as the use of service numbers, then on the basis of the deed of conveyance the </w:t>
      </w:r>
      <w:r w:rsidRPr="00B26558">
        <w:rPr>
          <w:rFonts w:asciiTheme="minorHAnsi" w:hAnsiTheme="minorHAnsi"/>
          <w:i/>
          <w:sz w:val="22"/>
          <w:szCs w:val="22"/>
        </w:rPr>
        <w:t>Supplier</w:t>
      </w:r>
      <w:r w:rsidRPr="006E4396">
        <w:rPr>
          <w:rFonts w:asciiTheme="minorHAnsi" w:hAnsiTheme="minorHAnsi"/>
          <w:sz w:val="22"/>
          <w:szCs w:val="22"/>
        </w:rPr>
        <w:t xml:space="preserve"> </w:t>
      </w:r>
      <w:r w:rsidRPr="006E4396">
        <w:rPr>
          <w:rFonts w:asciiTheme="minorHAnsi" w:hAnsiTheme="minorHAnsi"/>
          <w:sz w:val="22"/>
          <w:szCs w:val="22"/>
        </w:rPr>
        <w:lastRenderedPageBreak/>
        <w:t>submits Tele2 an invoice and sends it to the Tele2 address indicated in Appendix 7 of the Contract by the 15th (fifteenth) date of the month.</w:t>
      </w:r>
    </w:p>
    <w:p w:rsidR="006E4396" w:rsidRDefault="006E4396" w:rsidP="006E4396">
      <w:pPr>
        <w:pStyle w:val="ListParagraph"/>
        <w:numPr>
          <w:ilvl w:val="1"/>
          <w:numId w:val="2"/>
        </w:numPr>
        <w:rPr>
          <w:rFonts w:asciiTheme="minorHAnsi" w:hAnsiTheme="minorHAnsi"/>
          <w:sz w:val="22"/>
          <w:szCs w:val="22"/>
        </w:rPr>
      </w:pPr>
      <w:r w:rsidRPr="006E4396">
        <w:rPr>
          <w:rFonts w:asciiTheme="minorHAnsi" w:hAnsiTheme="minorHAnsi"/>
          <w:sz w:val="22"/>
          <w:szCs w:val="22"/>
        </w:rPr>
        <w:t xml:space="preserve">If the </w:t>
      </w:r>
      <w:r w:rsidRPr="00B26558">
        <w:rPr>
          <w:rFonts w:asciiTheme="minorHAnsi" w:hAnsiTheme="minorHAnsi"/>
          <w:i/>
          <w:sz w:val="22"/>
          <w:szCs w:val="22"/>
        </w:rPr>
        <w:t>Supplier's</w:t>
      </w:r>
      <w:r w:rsidRPr="006E4396">
        <w:rPr>
          <w:rFonts w:asciiTheme="minorHAnsi" w:hAnsiTheme="minorHAnsi"/>
          <w:sz w:val="22"/>
          <w:szCs w:val="22"/>
        </w:rPr>
        <w:t xml:space="preserve"> share of charged Content Services is less than Tele2's calculated fees for sent SMS-MT/MMS-MT and CBG and other System subscription as well as the use of service numbers, then on the basis of the deed of conveyance Tele2 submits the Supplier an invoice and sends it to the </w:t>
      </w:r>
      <w:r w:rsidRPr="00B26558">
        <w:rPr>
          <w:rFonts w:asciiTheme="minorHAnsi" w:hAnsiTheme="minorHAnsi"/>
          <w:i/>
          <w:sz w:val="22"/>
          <w:szCs w:val="22"/>
        </w:rPr>
        <w:t>Supplier's</w:t>
      </w:r>
      <w:r w:rsidRPr="006E4396">
        <w:rPr>
          <w:rFonts w:asciiTheme="minorHAnsi" w:hAnsiTheme="minorHAnsi"/>
          <w:sz w:val="22"/>
          <w:szCs w:val="22"/>
        </w:rPr>
        <w:t xml:space="preserve"> address indicated in Appendix 7 of the </w:t>
      </w:r>
      <w:r w:rsidRPr="00B26558">
        <w:rPr>
          <w:rFonts w:asciiTheme="minorHAnsi" w:hAnsiTheme="minorHAnsi"/>
          <w:i/>
          <w:sz w:val="22"/>
          <w:szCs w:val="22"/>
        </w:rPr>
        <w:t>Contract</w:t>
      </w:r>
      <w:r w:rsidRPr="006E4396">
        <w:rPr>
          <w:rFonts w:asciiTheme="minorHAnsi" w:hAnsiTheme="minorHAnsi"/>
          <w:sz w:val="22"/>
          <w:szCs w:val="22"/>
        </w:rPr>
        <w:t xml:space="preserve"> by the 15th (fifteenth) date of the month.</w:t>
      </w:r>
    </w:p>
    <w:p w:rsidR="003215CA" w:rsidRPr="003215CA" w:rsidRDefault="003215CA" w:rsidP="003215CA">
      <w:pPr>
        <w:pStyle w:val="ListParagraph"/>
        <w:numPr>
          <w:ilvl w:val="1"/>
          <w:numId w:val="2"/>
        </w:numPr>
        <w:rPr>
          <w:rFonts w:asciiTheme="minorHAnsi" w:hAnsiTheme="minorHAnsi"/>
          <w:sz w:val="22"/>
          <w:szCs w:val="22"/>
        </w:rPr>
      </w:pPr>
      <w:r w:rsidRPr="00502A76">
        <w:rPr>
          <w:rFonts w:asciiTheme="minorHAnsi" w:hAnsiTheme="minorHAnsi" w:cs="Calibri"/>
          <w:color w:val="000000"/>
          <w:sz w:val="22"/>
          <w:szCs w:val="22"/>
          <w:lang w:val="en-US"/>
        </w:rPr>
        <w:t>The Parties shall make mutual settlements via transfer to the bank account indicated in the invoice within 20 (twenty) calendar days following the receipt of the invoice. In case of claims on delayed payment, the date reflected on the bank payment order shall be considered the payment date.</w:t>
      </w:r>
    </w:p>
    <w:p w:rsidR="003215CA" w:rsidRPr="006E4396" w:rsidRDefault="003215CA" w:rsidP="003215CA">
      <w:pPr>
        <w:pStyle w:val="ListParagraph"/>
        <w:numPr>
          <w:ilvl w:val="1"/>
          <w:numId w:val="2"/>
        </w:numPr>
        <w:rPr>
          <w:rFonts w:asciiTheme="minorHAnsi" w:hAnsiTheme="minorHAnsi"/>
          <w:sz w:val="22"/>
          <w:szCs w:val="22"/>
        </w:rPr>
      </w:pPr>
      <w:r w:rsidRPr="00502A76">
        <w:rPr>
          <w:rFonts w:asciiTheme="minorHAnsi" w:hAnsiTheme="minorHAnsi" w:cs="Calibri"/>
          <w:color w:val="000000"/>
          <w:sz w:val="22"/>
          <w:szCs w:val="22"/>
        </w:rPr>
        <w:t xml:space="preserve">The </w:t>
      </w:r>
      <w:r w:rsidRPr="00502A76">
        <w:rPr>
          <w:rFonts w:asciiTheme="minorHAnsi" w:hAnsiTheme="minorHAnsi" w:cs="Calibri"/>
          <w:i/>
          <w:color w:val="000000"/>
          <w:sz w:val="22"/>
          <w:szCs w:val="22"/>
        </w:rPr>
        <w:t>Supplier</w:t>
      </w:r>
      <w:r w:rsidRPr="00502A76">
        <w:rPr>
          <w:rFonts w:asciiTheme="minorHAnsi" w:hAnsiTheme="minorHAnsi" w:cs="Calibri"/>
          <w:color w:val="000000"/>
          <w:sz w:val="22"/>
          <w:szCs w:val="22"/>
        </w:rPr>
        <w:t xml:space="preserve"> shall have the right to charge Tele2 and Tele2 shall have the right to charge the </w:t>
      </w:r>
      <w:r w:rsidRPr="00502A76">
        <w:rPr>
          <w:rFonts w:asciiTheme="minorHAnsi" w:hAnsiTheme="minorHAnsi" w:cs="Calibri"/>
          <w:i/>
          <w:color w:val="000000"/>
          <w:sz w:val="22"/>
          <w:szCs w:val="22"/>
        </w:rPr>
        <w:t>Supplier</w:t>
      </w:r>
      <w:r w:rsidRPr="00502A76">
        <w:rPr>
          <w:rFonts w:asciiTheme="minorHAnsi" w:hAnsiTheme="minorHAnsi" w:cs="Calibri"/>
          <w:color w:val="000000"/>
          <w:sz w:val="22"/>
          <w:szCs w:val="22"/>
        </w:rPr>
        <w:t xml:space="preserve"> a contractual penalty of 0.1% of the delayed payment amount for each day of delay.</w:t>
      </w:r>
    </w:p>
    <w:p w:rsidR="006E4396" w:rsidRPr="00362987" w:rsidRDefault="00B26558" w:rsidP="00B26558">
      <w:pPr>
        <w:pStyle w:val="ListParagraph"/>
        <w:numPr>
          <w:ilvl w:val="1"/>
          <w:numId w:val="2"/>
        </w:numPr>
        <w:rPr>
          <w:rFonts w:asciiTheme="minorHAnsi" w:hAnsiTheme="minorHAnsi"/>
          <w:sz w:val="22"/>
          <w:szCs w:val="22"/>
        </w:rPr>
      </w:pPr>
      <w:r w:rsidRPr="00B26558">
        <w:rPr>
          <w:rFonts w:asciiTheme="minorHAnsi" w:hAnsiTheme="minorHAnsi"/>
          <w:sz w:val="22"/>
          <w:szCs w:val="22"/>
        </w:rPr>
        <w:t xml:space="preserve">Tele2 shall have the right to withhold </w:t>
      </w:r>
      <w:r>
        <w:rPr>
          <w:rFonts w:asciiTheme="minorHAnsi" w:hAnsiTheme="minorHAnsi"/>
          <w:sz w:val="22"/>
          <w:szCs w:val="22"/>
        </w:rPr>
        <w:t>the</w:t>
      </w:r>
      <w:r w:rsidRPr="00B26558">
        <w:rPr>
          <w:rFonts w:asciiTheme="minorHAnsi" w:hAnsiTheme="minorHAnsi"/>
          <w:sz w:val="22"/>
          <w:szCs w:val="22"/>
        </w:rPr>
        <w:t xml:space="preserve"> share of the </w:t>
      </w:r>
      <w:r w:rsidRPr="00B26558">
        <w:rPr>
          <w:rFonts w:asciiTheme="minorHAnsi" w:hAnsiTheme="minorHAnsi"/>
          <w:i/>
          <w:sz w:val="22"/>
          <w:szCs w:val="22"/>
        </w:rPr>
        <w:t>Supplier’s</w:t>
      </w:r>
      <w:r w:rsidRPr="00B26558">
        <w:rPr>
          <w:rFonts w:asciiTheme="minorHAnsi" w:hAnsiTheme="minorHAnsi"/>
          <w:sz w:val="22"/>
          <w:szCs w:val="22"/>
        </w:rPr>
        <w:t xml:space="preserve"> revenue</w:t>
      </w:r>
      <w:r>
        <w:rPr>
          <w:rFonts w:asciiTheme="minorHAnsi" w:hAnsiTheme="minorHAnsi"/>
          <w:sz w:val="22"/>
          <w:szCs w:val="22"/>
        </w:rPr>
        <w:t xml:space="preserve"> from </w:t>
      </w:r>
      <w:r w:rsidRPr="00B26558">
        <w:rPr>
          <w:rFonts w:asciiTheme="minorHAnsi" w:hAnsiTheme="minorHAnsi"/>
          <w:i/>
          <w:sz w:val="22"/>
          <w:szCs w:val="22"/>
        </w:rPr>
        <w:t>Content Services</w:t>
      </w:r>
      <w:r>
        <w:rPr>
          <w:rFonts w:asciiTheme="minorHAnsi" w:hAnsiTheme="minorHAnsi"/>
          <w:sz w:val="22"/>
          <w:szCs w:val="22"/>
        </w:rPr>
        <w:t xml:space="preserve"> which does not comply to the requirements of the </w:t>
      </w:r>
      <w:r w:rsidRPr="00B26558">
        <w:rPr>
          <w:rFonts w:asciiTheme="minorHAnsi" w:hAnsiTheme="minorHAnsi"/>
          <w:i/>
          <w:sz w:val="22"/>
          <w:szCs w:val="22"/>
        </w:rPr>
        <w:t>Contract</w:t>
      </w:r>
      <w:r>
        <w:rPr>
          <w:rFonts w:asciiTheme="minorHAnsi" w:hAnsiTheme="minorHAnsi"/>
          <w:sz w:val="22"/>
          <w:szCs w:val="22"/>
        </w:rPr>
        <w:t>.</w:t>
      </w:r>
    </w:p>
    <w:p w:rsidR="00362987" w:rsidRPr="00362987" w:rsidRDefault="00362987" w:rsidP="0048697B">
      <w:pPr>
        <w:pStyle w:val="Style1"/>
      </w:pPr>
      <w:r w:rsidRPr="00362987">
        <w:t>COPYRIGHT AND INTELLECTUAL PROPERTY RIGHTS</w:t>
      </w:r>
    </w:p>
    <w:p w:rsidR="00362987" w:rsidRPr="00562C73" w:rsidRDefault="00562C73" w:rsidP="00362987">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Under the </w:t>
      </w:r>
      <w:r>
        <w:rPr>
          <w:rFonts w:asciiTheme="minorHAnsi" w:hAnsiTheme="minorHAnsi" w:cs="Calibri"/>
          <w:sz w:val="22"/>
          <w:szCs w:val="22"/>
        </w:rPr>
        <w:t>Contract</w:t>
      </w:r>
      <w:r w:rsidRPr="00502A76">
        <w:rPr>
          <w:rFonts w:asciiTheme="minorHAnsi" w:hAnsiTheme="minorHAnsi" w:cs="Calibri"/>
          <w:sz w:val="22"/>
          <w:szCs w:val="22"/>
        </w:rPr>
        <w:t xml:space="preserve">,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shall be the holder of the copyright and intellectual property rights, and the corresponding right of action with regard to </w:t>
      </w:r>
      <w:r w:rsidRPr="00502A76">
        <w:rPr>
          <w:rFonts w:asciiTheme="minorHAnsi" w:hAnsiTheme="minorHAnsi" w:cs="Calibri"/>
          <w:i/>
          <w:sz w:val="22"/>
          <w:szCs w:val="22"/>
        </w:rPr>
        <w:t>Content services</w:t>
      </w:r>
      <w:r w:rsidRPr="00502A76">
        <w:rPr>
          <w:rFonts w:asciiTheme="minorHAnsi" w:hAnsiTheme="minorHAnsi" w:cs="Calibri"/>
          <w:sz w:val="22"/>
          <w:szCs w:val="22"/>
        </w:rPr>
        <w:t xml:space="preserve"> provided by the </w:t>
      </w:r>
      <w:r w:rsidRPr="00502A76">
        <w:rPr>
          <w:rFonts w:asciiTheme="minorHAnsi" w:hAnsiTheme="minorHAnsi" w:cs="Calibri"/>
          <w:i/>
          <w:sz w:val="22"/>
          <w:szCs w:val="22"/>
        </w:rPr>
        <w:t>Supplier</w:t>
      </w:r>
      <w:r w:rsidRPr="00502A76">
        <w:rPr>
          <w:rFonts w:asciiTheme="minorHAnsi" w:hAnsiTheme="minorHAnsi" w:cs="Calibri"/>
          <w:sz w:val="22"/>
          <w:szCs w:val="22"/>
        </w:rPr>
        <w:t>.</w:t>
      </w:r>
    </w:p>
    <w:p w:rsidR="00562C73" w:rsidRPr="00562C73" w:rsidRDefault="00562C73" w:rsidP="00362987">
      <w:pPr>
        <w:pStyle w:val="ListParagraph"/>
        <w:numPr>
          <w:ilvl w:val="1"/>
          <w:numId w:val="2"/>
        </w:numPr>
        <w:rPr>
          <w:rFonts w:asciiTheme="minorHAnsi" w:hAnsiTheme="minorHAnsi"/>
          <w:sz w:val="22"/>
          <w:szCs w:val="22"/>
        </w:rPr>
      </w:pPr>
      <w:r w:rsidRPr="00502A76">
        <w:rPr>
          <w:rFonts w:asciiTheme="minorHAnsi" w:hAnsiTheme="minorHAnsi" w:cs="Calibri"/>
          <w:color w:val="000000"/>
          <w:sz w:val="22"/>
          <w:szCs w:val="22"/>
        </w:rPr>
        <w:t xml:space="preserve">Unless the terms of the </w:t>
      </w:r>
      <w:r>
        <w:rPr>
          <w:rFonts w:asciiTheme="minorHAnsi" w:hAnsiTheme="minorHAnsi" w:cs="Calibri"/>
          <w:color w:val="000000"/>
          <w:sz w:val="22"/>
          <w:szCs w:val="22"/>
        </w:rPr>
        <w:t>Contract</w:t>
      </w:r>
      <w:r w:rsidRPr="00502A76">
        <w:rPr>
          <w:rFonts w:asciiTheme="minorHAnsi" w:hAnsiTheme="minorHAnsi" w:cs="Calibri"/>
          <w:color w:val="000000"/>
          <w:sz w:val="22"/>
          <w:szCs w:val="22"/>
        </w:rPr>
        <w:t xml:space="preserve"> provide otherwise, the Parties shall reserve all their rights in relation to intellectual property rights, brands, software, technical solutions, </w:t>
      </w:r>
      <w:r w:rsidRPr="00502A76">
        <w:rPr>
          <w:rFonts w:asciiTheme="minorHAnsi" w:hAnsiTheme="minorHAnsi" w:cs="Calibri"/>
          <w:i/>
          <w:color w:val="000000"/>
          <w:sz w:val="22"/>
          <w:szCs w:val="22"/>
        </w:rPr>
        <w:t>know-</w:t>
      </w:r>
      <w:r w:rsidRPr="00502A76">
        <w:rPr>
          <w:rFonts w:asciiTheme="minorHAnsi" w:hAnsiTheme="minorHAnsi" w:cs="Calibri"/>
          <w:color w:val="000000"/>
          <w:sz w:val="22"/>
          <w:szCs w:val="22"/>
        </w:rPr>
        <w:t xml:space="preserve">how etc. belonging to the Parties, that were transferred or released to either of the Parties as a result of the </w:t>
      </w:r>
      <w:r>
        <w:rPr>
          <w:rFonts w:asciiTheme="minorHAnsi" w:hAnsiTheme="minorHAnsi" w:cs="Calibri"/>
          <w:color w:val="000000"/>
          <w:sz w:val="22"/>
          <w:szCs w:val="22"/>
        </w:rPr>
        <w:t>Contract</w:t>
      </w:r>
      <w:r w:rsidRPr="00502A76">
        <w:rPr>
          <w:rFonts w:asciiTheme="minorHAnsi" w:hAnsiTheme="minorHAnsi" w:cs="Calibri"/>
          <w:color w:val="000000"/>
          <w:sz w:val="22"/>
          <w:szCs w:val="22"/>
        </w:rPr>
        <w:t xml:space="preserve"> enforcement. The Parties shall not have the right to transfer intellectual property belonging to the other Party to third parties without written consent of the owning Party.</w:t>
      </w:r>
    </w:p>
    <w:p w:rsidR="00562C73" w:rsidRPr="009A3FCC" w:rsidRDefault="00562C73" w:rsidP="00362987">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shall provide </w:t>
      </w:r>
      <w:r w:rsidRPr="00502A76">
        <w:rPr>
          <w:rFonts w:asciiTheme="minorHAnsi" w:hAnsiTheme="minorHAnsi" w:cs="Calibri"/>
          <w:i/>
          <w:sz w:val="22"/>
          <w:szCs w:val="22"/>
        </w:rPr>
        <w:t>Content services</w:t>
      </w:r>
      <w:r w:rsidRPr="00502A76">
        <w:rPr>
          <w:rFonts w:asciiTheme="minorHAnsi" w:hAnsiTheme="minorHAnsi" w:cs="Calibri"/>
          <w:sz w:val="22"/>
          <w:szCs w:val="22"/>
        </w:rPr>
        <w:t xml:space="preserve"> without affecting or breaching the rights of third parties, e.g. patent rights, brand rights, design rights, or copyright.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shall reimburse Tele2 for losses claimed from Tele 2 as compensation for breaches in relation to patent rights, brand rights, design rights, or copyright if court of the Republic of Latvia establishes such breaches.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shall reimburse Tele2 the costs that may arise in case of breaches by the </w:t>
      </w:r>
      <w:r w:rsidRPr="00502A76">
        <w:rPr>
          <w:rFonts w:asciiTheme="minorHAnsi" w:hAnsiTheme="minorHAnsi" w:cs="Calibri"/>
          <w:i/>
          <w:sz w:val="22"/>
          <w:szCs w:val="22"/>
        </w:rPr>
        <w:t xml:space="preserve">Supplier </w:t>
      </w:r>
      <w:r w:rsidRPr="00502A76">
        <w:rPr>
          <w:rFonts w:asciiTheme="minorHAnsi" w:hAnsiTheme="minorHAnsi" w:cs="Calibri"/>
          <w:sz w:val="22"/>
          <w:szCs w:val="22"/>
        </w:rPr>
        <w:t>in relation to</w:t>
      </w:r>
      <w:r w:rsidRPr="00502A76">
        <w:rPr>
          <w:rFonts w:asciiTheme="minorHAnsi" w:hAnsiTheme="minorHAnsi" w:cs="Calibri"/>
          <w:i/>
          <w:sz w:val="22"/>
          <w:szCs w:val="22"/>
        </w:rPr>
        <w:t xml:space="preserve"> </w:t>
      </w:r>
      <w:r w:rsidRPr="00502A76">
        <w:rPr>
          <w:rFonts w:asciiTheme="minorHAnsi" w:hAnsiTheme="minorHAnsi" w:cs="Calibri"/>
          <w:sz w:val="22"/>
          <w:szCs w:val="22"/>
        </w:rPr>
        <w:t>the rights of third persons, e.g., damages enforced by courts, losses paid by Tele2 as a result of a settlement, and fees for legal services.</w:t>
      </w:r>
    </w:p>
    <w:p w:rsidR="009A3FCC" w:rsidRPr="009A3FCC" w:rsidRDefault="009A3FCC" w:rsidP="0048697B">
      <w:pPr>
        <w:pStyle w:val="Style1"/>
      </w:pPr>
      <w:r w:rsidRPr="009A3FCC">
        <w:t>END USER INFORMATION</w:t>
      </w:r>
    </w:p>
    <w:p w:rsidR="009A3FCC" w:rsidRDefault="00324B14" w:rsidP="009A3FCC">
      <w:pPr>
        <w:pStyle w:val="ListParagraph"/>
        <w:numPr>
          <w:ilvl w:val="1"/>
          <w:numId w:val="2"/>
        </w:numPr>
        <w:rPr>
          <w:rFonts w:asciiTheme="minorHAnsi" w:hAnsiTheme="minorHAnsi"/>
          <w:sz w:val="22"/>
          <w:szCs w:val="22"/>
        </w:rPr>
      </w:pPr>
      <w:bookmarkStart w:id="20" w:name="_Ref367098174"/>
      <w:r>
        <w:rPr>
          <w:rFonts w:asciiTheme="minorHAnsi" w:hAnsiTheme="minorHAnsi"/>
          <w:sz w:val="22"/>
          <w:szCs w:val="22"/>
        </w:rPr>
        <w:t xml:space="preserve">Parties are entitled to use the End user information obtained from another party only to </w:t>
      </w:r>
      <w:r w:rsidR="00E57998">
        <w:rPr>
          <w:rFonts w:asciiTheme="minorHAnsi" w:hAnsiTheme="minorHAnsi"/>
          <w:sz w:val="22"/>
          <w:szCs w:val="22"/>
        </w:rPr>
        <w:t>fulfill the</w:t>
      </w:r>
      <w:r>
        <w:rPr>
          <w:rFonts w:asciiTheme="minorHAnsi" w:hAnsiTheme="minorHAnsi"/>
          <w:sz w:val="22"/>
          <w:szCs w:val="22"/>
        </w:rPr>
        <w:t xml:space="preserve"> obligations </w:t>
      </w:r>
      <w:r w:rsidR="00E57998">
        <w:rPr>
          <w:rFonts w:asciiTheme="minorHAnsi" w:hAnsiTheme="minorHAnsi"/>
          <w:sz w:val="22"/>
          <w:szCs w:val="22"/>
        </w:rPr>
        <w:t>of</w:t>
      </w:r>
      <w:r>
        <w:rPr>
          <w:rFonts w:asciiTheme="minorHAnsi" w:hAnsiTheme="minorHAnsi"/>
          <w:sz w:val="22"/>
          <w:szCs w:val="22"/>
        </w:rPr>
        <w:t xml:space="preserve"> this Contract</w:t>
      </w:r>
      <w:r w:rsidR="00E57998">
        <w:rPr>
          <w:rFonts w:asciiTheme="minorHAnsi" w:hAnsiTheme="minorHAnsi"/>
          <w:sz w:val="22"/>
          <w:szCs w:val="22"/>
        </w:rPr>
        <w:t xml:space="preserve"> taking into regard regulatory requirements of such data processing and protection.</w:t>
      </w:r>
      <w:bookmarkEnd w:id="20"/>
    </w:p>
    <w:p w:rsidR="00E57998" w:rsidRDefault="00F57044" w:rsidP="009A3FCC">
      <w:pPr>
        <w:pStyle w:val="ListParagraph"/>
        <w:numPr>
          <w:ilvl w:val="1"/>
          <w:numId w:val="2"/>
        </w:numPr>
        <w:rPr>
          <w:rFonts w:asciiTheme="minorHAnsi" w:hAnsiTheme="minorHAnsi"/>
          <w:sz w:val="22"/>
          <w:szCs w:val="22"/>
        </w:rPr>
      </w:pPr>
      <w:r>
        <w:rPr>
          <w:rFonts w:asciiTheme="minorHAnsi" w:hAnsiTheme="minorHAnsi"/>
          <w:sz w:val="22"/>
          <w:szCs w:val="22"/>
        </w:rPr>
        <w:t>The Party who transfers End user information for processing to the other Party is responsible for obtaining consent of the data subjects concerned.</w:t>
      </w:r>
    </w:p>
    <w:p w:rsidR="00F57044" w:rsidRPr="008127E6" w:rsidRDefault="008127E6" w:rsidP="009A3FCC">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w:t>
      </w:r>
      <w:r>
        <w:rPr>
          <w:rFonts w:asciiTheme="minorHAnsi" w:hAnsiTheme="minorHAnsi" w:cs="Calibri"/>
          <w:sz w:val="22"/>
          <w:szCs w:val="22"/>
        </w:rPr>
        <w:t>ensures tha</w:t>
      </w:r>
      <w:r w:rsidR="00D47A33">
        <w:rPr>
          <w:rFonts w:asciiTheme="minorHAnsi" w:hAnsiTheme="minorHAnsi" w:cs="Calibri"/>
          <w:sz w:val="22"/>
          <w:szCs w:val="22"/>
        </w:rPr>
        <w:t>t</w:t>
      </w:r>
      <w:r>
        <w:rPr>
          <w:rFonts w:asciiTheme="minorHAnsi" w:hAnsiTheme="minorHAnsi" w:cs="Calibri"/>
          <w:sz w:val="22"/>
          <w:szCs w:val="22"/>
        </w:rPr>
        <w:t xml:space="preserve"> Content providers</w:t>
      </w:r>
      <w:r w:rsidRPr="00502A76">
        <w:rPr>
          <w:rFonts w:asciiTheme="minorHAnsi" w:hAnsiTheme="minorHAnsi" w:cs="Calibri"/>
          <w:sz w:val="22"/>
          <w:szCs w:val="22"/>
        </w:rPr>
        <w:t xml:space="preserve"> use </w:t>
      </w:r>
      <w:r w:rsidRPr="00502A76">
        <w:rPr>
          <w:rFonts w:asciiTheme="minorHAnsi" w:hAnsiTheme="minorHAnsi" w:cs="Calibri"/>
          <w:i/>
          <w:sz w:val="22"/>
          <w:szCs w:val="22"/>
        </w:rPr>
        <w:t>End user</w:t>
      </w:r>
      <w:r w:rsidRPr="00502A76">
        <w:rPr>
          <w:rFonts w:asciiTheme="minorHAnsi" w:hAnsiTheme="minorHAnsi" w:cs="Calibri"/>
          <w:sz w:val="22"/>
          <w:szCs w:val="22"/>
        </w:rPr>
        <w:t xml:space="preserve"> information or any part of it thereof and exclusively for the purposes of meeting the obligation under the </w:t>
      </w:r>
      <w:r>
        <w:rPr>
          <w:rFonts w:asciiTheme="minorHAnsi" w:hAnsiTheme="minorHAnsi" w:cs="Calibri"/>
          <w:sz w:val="22"/>
          <w:szCs w:val="22"/>
        </w:rPr>
        <w:t>Contract.</w:t>
      </w:r>
    </w:p>
    <w:p w:rsidR="008127E6" w:rsidRPr="00F730B8" w:rsidRDefault="00F730B8" w:rsidP="009A3FCC">
      <w:pPr>
        <w:pStyle w:val="ListParagraph"/>
        <w:numPr>
          <w:ilvl w:val="1"/>
          <w:numId w:val="2"/>
        </w:numPr>
        <w:rPr>
          <w:rFonts w:asciiTheme="minorHAnsi" w:hAnsiTheme="minorHAnsi"/>
          <w:sz w:val="22"/>
          <w:szCs w:val="22"/>
        </w:rPr>
      </w:pPr>
      <w:r w:rsidRPr="00F730B8">
        <w:rPr>
          <w:rFonts w:asciiTheme="minorHAnsi" w:hAnsiTheme="minorHAnsi" w:cs="Calibri"/>
          <w:sz w:val="22"/>
          <w:szCs w:val="22"/>
        </w:rPr>
        <w:t>During the term of the Contract and after its expiration</w:t>
      </w:r>
      <w:r w:rsidRPr="00F730B8">
        <w:rPr>
          <w:rFonts w:asciiTheme="minorHAnsi" w:hAnsiTheme="minorHAnsi"/>
          <w:sz w:val="22"/>
          <w:szCs w:val="22"/>
        </w:rPr>
        <w:t xml:space="preserve"> The Suplier shall not have the right to process or transfer to third parties End user information or any parts </w:t>
      </w:r>
      <w:r w:rsidRPr="00F730B8">
        <w:rPr>
          <w:rFonts w:asciiTheme="minorHAnsi" w:hAnsiTheme="minorHAnsi"/>
          <w:sz w:val="22"/>
          <w:szCs w:val="22"/>
        </w:rPr>
        <w:lastRenderedPageBreak/>
        <w:t xml:space="preserve">of it without written consent of Tele2 </w:t>
      </w:r>
      <w:r w:rsidRPr="00F730B8">
        <w:rPr>
          <w:rFonts w:asciiTheme="minorHAnsi" w:hAnsiTheme="minorHAnsi" w:cs="Calibri"/>
          <w:sz w:val="22"/>
          <w:szCs w:val="22"/>
        </w:rPr>
        <w:t>except for cases when it is necessary to apply the provisions of the Contract</w:t>
      </w:r>
      <w:r w:rsidRPr="00F730B8">
        <w:rPr>
          <w:rFonts w:asciiTheme="minorHAnsi" w:hAnsiTheme="minorHAnsi"/>
          <w:sz w:val="22"/>
          <w:szCs w:val="22"/>
        </w:rPr>
        <w:t>.</w:t>
      </w:r>
    </w:p>
    <w:p w:rsidR="00F21648" w:rsidRPr="0017536F" w:rsidRDefault="0017536F" w:rsidP="009A3FCC">
      <w:pPr>
        <w:pStyle w:val="ListParagraph"/>
        <w:numPr>
          <w:ilvl w:val="1"/>
          <w:numId w:val="2"/>
        </w:numPr>
        <w:rPr>
          <w:rFonts w:asciiTheme="minorHAnsi" w:hAnsiTheme="minorHAnsi"/>
          <w:sz w:val="22"/>
          <w:szCs w:val="22"/>
        </w:rPr>
      </w:pPr>
      <w:r w:rsidRPr="0017536F">
        <w:rPr>
          <w:rFonts w:asciiTheme="minorHAnsi" w:hAnsiTheme="minorHAnsi"/>
          <w:sz w:val="22"/>
          <w:szCs w:val="22"/>
        </w:rPr>
        <w:t>If under legislative acts for one of the Parties obligation to pass on to third parties End user information arises, prior to the transfer of such information the other Party shall be notified unless the laws and regulations prevent this.</w:t>
      </w:r>
    </w:p>
    <w:p w:rsidR="00F21648" w:rsidRPr="00F21648" w:rsidRDefault="00F21648" w:rsidP="009A3FCC">
      <w:pPr>
        <w:pStyle w:val="ListParagraph"/>
        <w:numPr>
          <w:ilvl w:val="1"/>
          <w:numId w:val="2"/>
        </w:numPr>
        <w:rPr>
          <w:rFonts w:asciiTheme="minorHAnsi" w:hAnsiTheme="minorHAnsi"/>
          <w:sz w:val="22"/>
          <w:szCs w:val="22"/>
        </w:rPr>
      </w:pPr>
      <w:bookmarkStart w:id="21" w:name="_Ref367098183"/>
      <w:r w:rsidRPr="00502A76">
        <w:rPr>
          <w:rFonts w:asciiTheme="minorHAnsi" w:hAnsiTheme="minorHAnsi" w:cs="Calibri"/>
          <w:sz w:val="22"/>
          <w:szCs w:val="22"/>
        </w:rPr>
        <w:t xml:space="preserve">In case when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uses, copies and/or transfers </w:t>
      </w:r>
      <w:r w:rsidRPr="00502A76">
        <w:rPr>
          <w:rFonts w:asciiTheme="minorHAnsi" w:hAnsiTheme="minorHAnsi" w:cs="Calibri"/>
          <w:i/>
          <w:sz w:val="22"/>
          <w:szCs w:val="22"/>
        </w:rPr>
        <w:t>End users’</w:t>
      </w:r>
      <w:r w:rsidRPr="00502A76">
        <w:rPr>
          <w:rFonts w:asciiTheme="minorHAnsi" w:hAnsiTheme="minorHAnsi" w:cs="Calibri"/>
          <w:sz w:val="22"/>
          <w:szCs w:val="22"/>
        </w:rPr>
        <w:t xml:space="preserve"> information or part of it without a written consent from Tele2 or contrary to the terms and conditions of the </w:t>
      </w:r>
      <w:r>
        <w:rPr>
          <w:rFonts w:asciiTheme="minorHAnsi" w:hAnsiTheme="minorHAnsi" w:cs="Calibri"/>
          <w:sz w:val="22"/>
          <w:szCs w:val="22"/>
        </w:rPr>
        <w:t>Contract</w:t>
      </w:r>
      <w:r w:rsidRPr="00502A76">
        <w:rPr>
          <w:rFonts w:asciiTheme="minorHAnsi" w:hAnsiTheme="minorHAnsi" w:cs="Calibri"/>
          <w:sz w:val="22"/>
          <w:szCs w:val="22"/>
        </w:rPr>
        <w:t xml:space="preserve"> to third parties, 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shall have the obligation to pay Tele2 a contractual penalty of </w:t>
      </w:r>
      <w:r w:rsidR="00681C2E">
        <w:rPr>
          <w:rFonts w:asciiTheme="minorHAnsi" w:hAnsiTheme="minorHAnsi" w:cs="Calibri"/>
          <w:sz w:val="22"/>
          <w:szCs w:val="22"/>
        </w:rPr>
        <w:t>EUR 7</w:t>
      </w:r>
      <w:r w:rsidRPr="00502A76">
        <w:rPr>
          <w:rFonts w:asciiTheme="minorHAnsi" w:hAnsiTheme="minorHAnsi" w:cs="Calibri"/>
          <w:sz w:val="22"/>
          <w:szCs w:val="22"/>
        </w:rPr>
        <w:t> 000 (</w:t>
      </w:r>
      <w:r w:rsidR="00681C2E">
        <w:rPr>
          <w:rFonts w:asciiTheme="minorHAnsi" w:hAnsiTheme="minorHAnsi" w:cs="Calibri"/>
          <w:sz w:val="22"/>
          <w:szCs w:val="22"/>
        </w:rPr>
        <w:t>seven</w:t>
      </w:r>
      <w:r w:rsidRPr="00502A76">
        <w:rPr>
          <w:rFonts w:asciiTheme="minorHAnsi" w:hAnsiTheme="minorHAnsi" w:cs="Calibri"/>
          <w:sz w:val="22"/>
          <w:szCs w:val="22"/>
        </w:rPr>
        <w:t xml:space="preserve"> thousand </w:t>
      </w:r>
      <w:r w:rsidR="00681C2E">
        <w:rPr>
          <w:rFonts w:asciiTheme="minorHAnsi" w:hAnsiTheme="minorHAnsi" w:cs="Calibri"/>
          <w:sz w:val="22"/>
          <w:szCs w:val="22"/>
        </w:rPr>
        <w:t>euros</w:t>
      </w:r>
      <w:r w:rsidRPr="00502A76">
        <w:rPr>
          <w:rFonts w:asciiTheme="minorHAnsi" w:hAnsiTheme="minorHAnsi" w:cs="Calibri"/>
          <w:sz w:val="22"/>
          <w:szCs w:val="22"/>
        </w:rPr>
        <w:t>) per each identified breach.</w:t>
      </w:r>
      <w:bookmarkEnd w:id="21"/>
    </w:p>
    <w:p w:rsidR="00F21648" w:rsidRPr="00F21648" w:rsidRDefault="00F21648" w:rsidP="009A3FCC">
      <w:pPr>
        <w:pStyle w:val="ListParagraph"/>
        <w:numPr>
          <w:ilvl w:val="1"/>
          <w:numId w:val="2"/>
        </w:numPr>
        <w:rPr>
          <w:rFonts w:asciiTheme="minorHAnsi" w:hAnsiTheme="minorHAnsi"/>
          <w:sz w:val="22"/>
          <w:szCs w:val="22"/>
        </w:rPr>
      </w:pPr>
      <w:proofErr w:type="spellStart"/>
      <w:r w:rsidRPr="00502A76">
        <w:rPr>
          <w:rFonts w:asciiTheme="minorHAnsi" w:hAnsiTheme="minorHAnsi" w:cs="Calibri"/>
          <w:sz w:val="22"/>
          <w:szCs w:val="22"/>
        </w:rPr>
        <w:t>Clauses</w:t>
      </w:r>
      <w:proofErr w:type="spellEnd"/>
      <w:r w:rsidRPr="00502A76">
        <w:rPr>
          <w:rFonts w:asciiTheme="minorHAnsi" w:hAnsiTheme="minorHAnsi" w:cs="Calibri"/>
          <w:sz w:val="22"/>
          <w:szCs w:val="22"/>
        </w:rPr>
        <w:t xml:space="preserve"> </w:t>
      </w:r>
      <w:r w:rsidR="00681C2E">
        <w:rPr>
          <w:rFonts w:asciiTheme="minorHAnsi" w:hAnsiTheme="minorHAnsi" w:cs="Calibri"/>
          <w:sz w:val="22"/>
          <w:szCs w:val="22"/>
        </w:rPr>
        <w:fldChar w:fldCharType="begin"/>
      </w:r>
      <w:r w:rsidR="00681C2E">
        <w:rPr>
          <w:rFonts w:asciiTheme="minorHAnsi" w:hAnsiTheme="minorHAnsi" w:cs="Calibri"/>
          <w:sz w:val="22"/>
          <w:szCs w:val="22"/>
        </w:rPr>
        <w:instrText xml:space="preserve"> REF _Ref367098174 \r \h </w:instrText>
      </w:r>
      <w:r w:rsidR="00681C2E">
        <w:rPr>
          <w:rFonts w:asciiTheme="minorHAnsi" w:hAnsiTheme="minorHAnsi" w:cs="Calibri"/>
          <w:sz w:val="22"/>
          <w:szCs w:val="22"/>
        </w:rPr>
      </w:r>
      <w:r w:rsidR="00681C2E">
        <w:rPr>
          <w:rFonts w:asciiTheme="minorHAnsi" w:hAnsiTheme="minorHAnsi" w:cs="Calibri"/>
          <w:sz w:val="22"/>
          <w:szCs w:val="22"/>
        </w:rPr>
        <w:fldChar w:fldCharType="separate"/>
      </w:r>
      <w:r w:rsidR="00681C2E">
        <w:rPr>
          <w:rFonts w:asciiTheme="minorHAnsi" w:hAnsiTheme="minorHAnsi" w:cs="Calibri"/>
          <w:sz w:val="22"/>
          <w:szCs w:val="22"/>
        </w:rPr>
        <w:t>13.1</w:t>
      </w:r>
      <w:r w:rsidR="00681C2E">
        <w:rPr>
          <w:rFonts w:asciiTheme="minorHAnsi" w:hAnsiTheme="minorHAnsi" w:cs="Calibri"/>
          <w:sz w:val="22"/>
          <w:szCs w:val="22"/>
        </w:rPr>
        <w:fldChar w:fldCharType="end"/>
      </w:r>
      <w:r w:rsidRPr="00502A76">
        <w:rPr>
          <w:rFonts w:asciiTheme="minorHAnsi" w:hAnsiTheme="minorHAnsi" w:cs="Calibri"/>
          <w:sz w:val="22"/>
          <w:szCs w:val="22"/>
        </w:rPr>
        <w:t>.-</w:t>
      </w:r>
      <w:r w:rsidR="00681C2E">
        <w:rPr>
          <w:rFonts w:asciiTheme="minorHAnsi" w:hAnsiTheme="minorHAnsi" w:cs="Calibri"/>
          <w:sz w:val="22"/>
          <w:szCs w:val="22"/>
        </w:rPr>
        <w:fldChar w:fldCharType="begin"/>
      </w:r>
      <w:r w:rsidR="00681C2E">
        <w:rPr>
          <w:rFonts w:asciiTheme="minorHAnsi" w:hAnsiTheme="minorHAnsi" w:cs="Calibri"/>
          <w:sz w:val="22"/>
          <w:szCs w:val="22"/>
        </w:rPr>
        <w:instrText xml:space="preserve"> REF _Ref367098183 \r \h </w:instrText>
      </w:r>
      <w:r w:rsidR="00681C2E">
        <w:rPr>
          <w:rFonts w:asciiTheme="minorHAnsi" w:hAnsiTheme="minorHAnsi" w:cs="Calibri"/>
          <w:sz w:val="22"/>
          <w:szCs w:val="22"/>
        </w:rPr>
      </w:r>
      <w:r w:rsidR="00681C2E">
        <w:rPr>
          <w:rFonts w:asciiTheme="minorHAnsi" w:hAnsiTheme="minorHAnsi" w:cs="Calibri"/>
          <w:sz w:val="22"/>
          <w:szCs w:val="22"/>
        </w:rPr>
        <w:fldChar w:fldCharType="separate"/>
      </w:r>
      <w:r w:rsidR="00681C2E">
        <w:rPr>
          <w:rFonts w:asciiTheme="minorHAnsi" w:hAnsiTheme="minorHAnsi" w:cs="Calibri"/>
          <w:sz w:val="22"/>
          <w:szCs w:val="22"/>
        </w:rPr>
        <w:t>13.6</w:t>
      </w:r>
      <w:r w:rsidR="00681C2E">
        <w:rPr>
          <w:rFonts w:asciiTheme="minorHAnsi" w:hAnsiTheme="minorHAnsi" w:cs="Calibri"/>
          <w:sz w:val="22"/>
          <w:szCs w:val="22"/>
        </w:rPr>
        <w:fldChar w:fldCharType="end"/>
      </w:r>
      <w:r w:rsidRPr="00502A76">
        <w:rPr>
          <w:rFonts w:asciiTheme="minorHAnsi" w:hAnsiTheme="minorHAnsi" w:cs="Calibri"/>
          <w:sz w:val="22"/>
          <w:szCs w:val="22"/>
        </w:rPr>
        <w:t xml:space="preserve">. shall be effective without any restrictions also after termination of the </w:t>
      </w:r>
      <w:r>
        <w:rPr>
          <w:rFonts w:asciiTheme="minorHAnsi" w:hAnsiTheme="minorHAnsi" w:cs="Calibri"/>
          <w:sz w:val="22"/>
          <w:szCs w:val="22"/>
        </w:rPr>
        <w:t>Contract</w:t>
      </w:r>
      <w:r w:rsidRPr="00502A76">
        <w:rPr>
          <w:rFonts w:asciiTheme="minorHAnsi" w:hAnsiTheme="minorHAnsi" w:cs="Calibri"/>
          <w:sz w:val="22"/>
          <w:szCs w:val="22"/>
        </w:rPr>
        <w:t>.</w:t>
      </w:r>
    </w:p>
    <w:p w:rsidR="00F21648" w:rsidRPr="00F21648" w:rsidRDefault="00F21648" w:rsidP="0048697B">
      <w:pPr>
        <w:pStyle w:val="Style1"/>
      </w:pPr>
      <w:r w:rsidRPr="00F21648">
        <w:t>FORCE MAJEURE</w:t>
      </w:r>
    </w:p>
    <w:p w:rsidR="00F21648" w:rsidRPr="00F21648" w:rsidRDefault="00F21648" w:rsidP="00F21648">
      <w:pPr>
        <w:pStyle w:val="ListParagraph"/>
        <w:numPr>
          <w:ilvl w:val="1"/>
          <w:numId w:val="2"/>
        </w:numPr>
        <w:rPr>
          <w:rFonts w:asciiTheme="minorHAnsi" w:hAnsiTheme="minorHAnsi"/>
          <w:sz w:val="22"/>
          <w:szCs w:val="22"/>
        </w:rPr>
      </w:pPr>
      <w:r w:rsidRPr="00F21648">
        <w:rPr>
          <w:rFonts w:asciiTheme="minorHAnsi" w:hAnsiTheme="minorHAnsi"/>
          <w:sz w:val="22"/>
          <w:szCs w:val="22"/>
        </w:rPr>
        <w:t>Neither Party shall be liable to the other for any delay or non-performance of its obligations hereunder in the event and to the extent that such delay or non-performance is due to an event of Force Majeure (as defined hereinafter). Events of Force Majeure are events beyond the control of a Party or any of its subcontractors which occur after the Signing Date and which were not reasonably foreseeable at that time and whose effects are not capable of being overcome. Events of Force Majeure shall include weather conditions, natural disasters, epidemics, war, strikes, civil unrest, lockouts, acts of government,  legislative acts becoming effective which substancially limit the rights of the Parties and their liabilities.</w:t>
      </w:r>
    </w:p>
    <w:p w:rsidR="00F21648" w:rsidRPr="00F21648" w:rsidRDefault="00F21648" w:rsidP="00F21648">
      <w:pPr>
        <w:pStyle w:val="ListParagraph"/>
        <w:numPr>
          <w:ilvl w:val="1"/>
          <w:numId w:val="2"/>
        </w:numPr>
        <w:rPr>
          <w:rFonts w:asciiTheme="minorHAnsi" w:hAnsiTheme="minorHAnsi"/>
          <w:sz w:val="22"/>
          <w:szCs w:val="22"/>
        </w:rPr>
      </w:pPr>
      <w:r w:rsidRPr="00F21648">
        <w:rPr>
          <w:rFonts w:asciiTheme="minorHAnsi" w:hAnsiTheme="minorHAnsi"/>
          <w:sz w:val="22"/>
          <w:szCs w:val="22"/>
        </w:rPr>
        <w:t>The Party which refers to Force Majeure should immediately notify the other Party about the situation in writing. The expected term of Partie’s liabilities fulfilment must be mentioned in the notification. If requested the reference issued by competent institution which confirms and describes Force Majeure must be attached.</w:t>
      </w:r>
    </w:p>
    <w:p w:rsidR="00F21648" w:rsidRDefault="00F21648" w:rsidP="00F21648">
      <w:pPr>
        <w:pStyle w:val="ListParagraph"/>
        <w:numPr>
          <w:ilvl w:val="1"/>
          <w:numId w:val="2"/>
        </w:numPr>
        <w:rPr>
          <w:rFonts w:asciiTheme="minorHAnsi" w:hAnsiTheme="minorHAnsi"/>
          <w:sz w:val="22"/>
          <w:szCs w:val="22"/>
        </w:rPr>
      </w:pPr>
      <w:r w:rsidRPr="00F21648">
        <w:rPr>
          <w:rFonts w:asciiTheme="minorHAnsi" w:hAnsiTheme="minorHAnsi"/>
          <w:sz w:val="22"/>
          <w:szCs w:val="22"/>
        </w:rPr>
        <w:t>In the event that the delay or non-performance of either Party hereto continues for a period of three (3) months due to reasons of Force Majeure, then either Party shall have a right to terminate the Contract after written notice to the other Party</w:t>
      </w:r>
      <w:r>
        <w:rPr>
          <w:rFonts w:asciiTheme="minorHAnsi" w:hAnsiTheme="minorHAnsi"/>
          <w:sz w:val="22"/>
          <w:szCs w:val="22"/>
        </w:rPr>
        <w:t>.</w:t>
      </w:r>
    </w:p>
    <w:p w:rsidR="00F21648" w:rsidRPr="00C6590C" w:rsidRDefault="00C6590C" w:rsidP="0048697B">
      <w:pPr>
        <w:pStyle w:val="Style1"/>
      </w:pPr>
      <w:r w:rsidRPr="00C6590C">
        <w:t>OTHER PROVISIONS</w:t>
      </w:r>
    </w:p>
    <w:p w:rsidR="00C0381D" w:rsidRDefault="00C0381D" w:rsidP="00C0381D">
      <w:pPr>
        <w:pStyle w:val="ListParagraph"/>
        <w:numPr>
          <w:ilvl w:val="1"/>
          <w:numId w:val="2"/>
        </w:numPr>
        <w:rPr>
          <w:rFonts w:asciiTheme="minorHAnsi" w:hAnsiTheme="minorHAnsi"/>
          <w:sz w:val="22"/>
          <w:szCs w:val="22"/>
        </w:rPr>
      </w:pPr>
      <w:r w:rsidRPr="00C0381D">
        <w:rPr>
          <w:rFonts w:asciiTheme="minorHAnsi" w:hAnsiTheme="minorHAnsi"/>
          <w:sz w:val="22"/>
          <w:szCs w:val="22"/>
        </w:rPr>
        <w:t>The Parties shall agree that any amendments and additions to the Contract shall become effective if prepared in writing and signed by both Parties.</w:t>
      </w:r>
    </w:p>
    <w:p w:rsidR="00C0381D" w:rsidRDefault="00C0381D" w:rsidP="00C0381D">
      <w:pPr>
        <w:pStyle w:val="ListParagraph"/>
        <w:numPr>
          <w:ilvl w:val="1"/>
          <w:numId w:val="2"/>
        </w:numPr>
        <w:rPr>
          <w:rFonts w:asciiTheme="minorHAnsi" w:hAnsiTheme="minorHAnsi"/>
          <w:sz w:val="22"/>
          <w:szCs w:val="22"/>
        </w:rPr>
      </w:pPr>
      <w:r w:rsidRPr="00C0381D">
        <w:rPr>
          <w:rFonts w:asciiTheme="minorHAnsi" w:hAnsiTheme="minorHAnsi"/>
          <w:sz w:val="22"/>
          <w:szCs w:val="22"/>
        </w:rPr>
        <w:t xml:space="preserve">All the prices in the Contract and its Appendixes, except Appendix 5 and if the Contract identifies otherwise, are indicated in </w:t>
      </w:r>
      <w:r w:rsidR="00BE7574">
        <w:rPr>
          <w:rFonts w:asciiTheme="minorHAnsi" w:hAnsiTheme="minorHAnsi"/>
          <w:sz w:val="22"/>
          <w:szCs w:val="22"/>
        </w:rPr>
        <w:t>EUR</w:t>
      </w:r>
      <w:r w:rsidRPr="00C0381D">
        <w:rPr>
          <w:rFonts w:asciiTheme="minorHAnsi" w:hAnsiTheme="minorHAnsi"/>
          <w:sz w:val="22"/>
          <w:szCs w:val="22"/>
        </w:rPr>
        <w:t xml:space="preserve"> (</w:t>
      </w:r>
      <w:r w:rsidR="00BE7574">
        <w:rPr>
          <w:rFonts w:asciiTheme="minorHAnsi" w:hAnsiTheme="minorHAnsi"/>
          <w:sz w:val="22"/>
          <w:szCs w:val="22"/>
        </w:rPr>
        <w:t>euros</w:t>
      </w:r>
      <w:r w:rsidRPr="00C0381D">
        <w:rPr>
          <w:rFonts w:asciiTheme="minorHAnsi" w:hAnsiTheme="minorHAnsi"/>
          <w:sz w:val="22"/>
          <w:szCs w:val="22"/>
        </w:rPr>
        <w:t>) without statutory VAT.</w:t>
      </w:r>
    </w:p>
    <w:p w:rsidR="00C0381D" w:rsidRPr="00D5177F" w:rsidRDefault="00C0381D" w:rsidP="00C0381D">
      <w:pPr>
        <w:pStyle w:val="ListParagraph"/>
        <w:numPr>
          <w:ilvl w:val="1"/>
          <w:numId w:val="2"/>
        </w:numPr>
        <w:rPr>
          <w:rFonts w:asciiTheme="minorHAnsi" w:hAnsiTheme="minorHAnsi"/>
          <w:sz w:val="22"/>
          <w:szCs w:val="22"/>
        </w:rPr>
      </w:pPr>
      <w:r w:rsidRPr="00502A76">
        <w:rPr>
          <w:rFonts w:asciiTheme="minorHAnsi" w:hAnsiTheme="minorHAnsi" w:cs="Calibri"/>
          <w:color w:val="000000"/>
          <w:sz w:val="22"/>
          <w:szCs w:val="22"/>
        </w:rPr>
        <w:t xml:space="preserve">The Parties shall not be liable to each other for the loss of expected profit. The amount of compensation for damage to either Party shall be limited of up to </w:t>
      </w:r>
      <w:r w:rsidR="00BE7574">
        <w:rPr>
          <w:rFonts w:asciiTheme="minorHAnsi" w:hAnsiTheme="minorHAnsi" w:cs="Calibri"/>
          <w:color w:val="000000"/>
          <w:sz w:val="22"/>
          <w:szCs w:val="22"/>
        </w:rPr>
        <w:t>EUR</w:t>
      </w:r>
      <w:r w:rsidRPr="00502A76">
        <w:rPr>
          <w:rFonts w:asciiTheme="minorHAnsi" w:hAnsiTheme="minorHAnsi" w:cs="Calibri"/>
          <w:color w:val="000000"/>
          <w:sz w:val="22"/>
          <w:szCs w:val="22"/>
        </w:rPr>
        <w:t xml:space="preserve"> </w:t>
      </w:r>
      <w:r w:rsidR="00BE7574">
        <w:rPr>
          <w:rFonts w:asciiTheme="minorHAnsi" w:hAnsiTheme="minorHAnsi" w:cs="Calibri"/>
          <w:color w:val="000000"/>
          <w:sz w:val="22"/>
          <w:szCs w:val="22"/>
        </w:rPr>
        <w:t>14</w:t>
      </w:r>
      <w:r w:rsidRPr="00502A76">
        <w:rPr>
          <w:rFonts w:asciiTheme="minorHAnsi" w:hAnsiTheme="minorHAnsi" w:cs="Calibri"/>
          <w:color w:val="000000"/>
          <w:sz w:val="22"/>
          <w:szCs w:val="22"/>
        </w:rPr>
        <w:t>0 000 (</w:t>
      </w:r>
      <w:r>
        <w:rPr>
          <w:rFonts w:asciiTheme="minorHAnsi" w:hAnsiTheme="minorHAnsi" w:cs="Calibri"/>
          <w:color w:val="000000"/>
          <w:sz w:val="22"/>
          <w:szCs w:val="22"/>
        </w:rPr>
        <w:t>one hundred</w:t>
      </w:r>
      <w:r w:rsidRPr="00502A76">
        <w:rPr>
          <w:rFonts w:asciiTheme="minorHAnsi" w:hAnsiTheme="minorHAnsi" w:cs="Calibri"/>
          <w:color w:val="000000"/>
          <w:sz w:val="22"/>
          <w:szCs w:val="22"/>
        </w:rPr>
        <w:t xml:space="preserve"> </w:t>
      </w:r>
      <w:r w:rsidR="00BE7574">
        <w:rPr>
          <w:rFonts w:asciiTheme="minorHAnsi" w:hAnsiTheme="minorHAnsi" w:cs="Calibri"/>
          <w:color w:val="000000"/>
          <w:sz w:val="22"/>
          <w:szCs w:val="22"/>
        </w:rPr>
        <w:t xml:space="preserve">forty </w:t>
      </w:r>
      <w:r w:rsidRPr="00502A76">
        <w:rPr>
          <w:rFonts w:asciiTheme="minorHAnsi" w:hAnsiTheme="minorHAnsi" w:cs="Calibri"/>
          <w:color w:val="000000"/>
          <w:sz w:val="22"/>
          <w:szCs w:val="22"/>
        </w:rPr>
        <w:t xml:space="preserve">thousand </w:t>
      </w:r>
      <w:r w:rsidR="00BE7574">
        <w:rPr>
          <w:rFonts w:asciiTheme="minorHAnsi" w:hAnsiTheme="minorHAnsi" w:cs="Calibri"/>
          <w:color w:val="000000"/>
          <w:sz w:val="22"/>
          <w:szCs w:val="22"/>
        </w:rPr>
        <w:t>euros</w:t>
      </w:r>
      <w:r w:rsidRPr="00502A76">
        <w:rPr>
          <w:rFonts w:asciiTheme="minorHAnsi" w:hAnsiTheme="minorHAnsi" w:cs="Calibri"/>
          <w:color w:val="000000"/>
          <w:sz w:val="22"/>
          <w:szCs w:val="22"/>
        </w:rPr>
        <w:t>) within 1 (one) year.</w:t>
      </w:r>
    </w:p>
    <w:p w:rsidR="00D5177F" w:rsidRPr="00D5177F" w:rsidRDefault="00D5177F" w:rsidP="00C0381D">
      <w:pPr>
        <w:pStyle w:val="ListParagraph"/>
        <w:numPr>
          <w:ilvl w:val="1"/>
          <w:numId w:val="2"/>
        </w:numPr>
        <w:rPr>
          <w:rFonts w:asciiTheme="minorHAnsi" w:hAnsiTheme="minorHAnsi"/>
          <w:sz w:val="22"/>
          <w:szCs w:val="22"/>
        </w:rPr>
      </w:pPr>
      <w:r w:rsidRPr="00502A76">
        <w:rPr>
          <w:rFonts w:asciiTheme="minorHAnsi" w:hAnsiTheme="minorHAnsi" w:cs="Calibri"/>
          <w:color w:val="000000"/>
          <w:sz w:val="22"/>
          <w:szCs w:val="22"/>
        </w:rPr>
        <w:t xml:space="preserve">Payment of contractual penalty shall not discharge the Parties from the obligation to maintain completion of quality performance. The payment of contractual penalties provided in the </w:t>
      </w:r>
      <w:r>
        <w:rPr>
          <w:rFonts w:asciiTheme="minorHAnsi" w:hAnsiTheme="minorHAnsi" w:cs="Calibri"/>
          <w:color w:val="000000"/>
          <w:sz w:val="22"/>
          <w:szCs w:val="22"/>
        </w:rPr>
        <w:t>Contract</w:t>
      </w:r>
      <w:r w:rsidRPr="00502A76">
        <w:rPr>
          <w:rFonts w:asciiTheme="minorHAnsi" w:hAnsiTheme="minorHAnsi" w:cs="Calibri"/>
          <w:color w:val="000000"/>
          <w:sz w:val="22"/>
          <w:szCs w:val="22"/>
        </w:rPr>
        <w:t xml:space="preserve"> shall not restrict the rights of the Parties to recover damages arising as a result of noncompliance. Tele2 shall have the right to impose contractual penalties under the </w:t>
      </w:r>
      <w:r>
        <w:rPr>
          <w:rFonts w:asciiTheme="minorHAnsi" w:hAnsiTheme="minorHAnsi" w:cs="Calibri"/>
          <w:color w:val="000000"/>
          <w:sz w:val="22"/>
          <w:szCs w:val="22"/>
        </w:rPr>
        <w:t>Contract</w:t>
      </w:r>
      <w:r w:rsidRPr="00502A76">
        <w:rPr>
          <w:rFonts w:asciiTheme="minorHAnsi" w:hAnsiTheme="minorHAnsi" w:cs="Calibri"/>
          <w:color w:val="000000"/>
          <w:sz w:val="22"/>
          <w:szCs w:val="22"/>
        </w:rPr>
        <w:t xml:space="preserve"> for breaches that were committed within one year before identifying the breach that was committed after </w:t>
      </w:r>
      <w:r>
        <w:rPr>
          <w:rFonts w:asciiTheme="minorHAnsi" w:hAnsiTheme="minorHAnsi" w:cs="Calibri"/>
          <w:color w:val="000000"/>
          <w:sz w:val="22"/>
          <w:szCs w:val="22"/>
        </w:rPr>
        <w:t>Contract</w:t>
      </w:r>
      <w:r w:rsidRPr="00502A76">
        <w:rPr>
          <w:rFonts w:asciiTheme="minorHAnsi" w:hAnsiTheme="minorHAnsi" w:cs="Calibri"/>
          <w:color w:val="000000"/>
          <w:sz w:val="22"/>
          <w:szCs w:val="22"/>
        </w:rPr>
        <w:t xml:space="preserve"> signature date. Tele2</w:t>
      </w:r>
      <w:r w:rsidR="00C236AF">
        <w:rPr>
          <w:rFonts w:asciiTheme="minorHAnsi" w:hAnsiTheme="minorHAnsi" w:cs="Calibri"/>
          <w:color w:val="000000"/>
          <w:sz w:val="22"/>
          <w:szCs w:val="22"/>
        </w:rPr>
        <w:t xml:space="preserve"> </w:t>
      </w:r>
      <w:r w:rsidRPr="00502A76">
        <w:rPr>
          <w:rFonts w:asciiTheme="minorHAnsi" w:hAnsiTheme="minorHAnsi" w:cs="Calibri"/>
          <w:color w:val="000000"/>
          <w:sz w:val="22"/>
          <w:szCs w:val="22"/>
        </w:rPr>
        <w:t xml:space="preserve">reserves the right to impose a contractual penalty under the previous </w:t>
      </w:r>
      <w:r>
        <w:rPr>
          <w:rFonts w:asciiTheme="minorHAnsi" w:hAnsiTheme="minorHAnsi" w:cs="Calibri"/>
          <w:color w:val="000000"/>
          <w:sz w:val="22"/>
          <w:szCs w:val="22"/>
        </w:rPr>
        <w:t>Contract</w:t>
      </w:r>
      <w:r w:rsidRPr="00502A76">
        <w:rPr>
          <w:rFonts w:asciiTheme="minorHAnsi" w:hAnsiTheme="minorHAnsi" w:cs="Calibri"/>
          <w:color w:val="000000"/>
          <w:sz w:val="22"/>
          <w:szCs w:val="22"/>
        </w:rPr>
        <w:t xml:space="preserve"> with the </w:t>
      </w:r>
      <w:r w:rsidRPr="00502A76">
        <w:rPr>
          <w:rFonts w:asciiTheme="minorHAnsi" w:hAnsiTheme="minorHAnsi" w:cs="Calibri"/>
          <w:i/>
          <w:color w:val="000000"/>
          <w:sz w:val="22"/>
          <w:szCs w:val="22"/>
        </w:rPr>
        <w:t>Supplier</w:t>
      </w:r>
      <w:r w:rsidRPr="00502A76">
        <w:rPr>
          <w:rFonts w:asciiTheme="minorHAnsi" w:hAnsiTheme="minorHAnsi" w:cs="Calibri"/>
          <w:color w:val="000000"/>
          <w:sz w:val="22"/>
          <w:szCs w:val="22"/>
        </w:rPr>
        <w:t xml:space="preserve">, if such </w:t>
      </w:r>
      <w:r>
        <w:rPr>
          <w:rFonts w:asciiTheme="minorHAnsi" w:hAnsiTheme="minorHAnsi" w:cs="Calibri"/>
          <w:color w:val="000000"/>
          <w:sz w:val="22"/>
          <w:szCs w:val="22"/>
        </w:rPr>
        <w:t>Contract</w:t>
      </w:r>
      <w:r w:rsidRPr="00502A76">
        <w:rPr>
          <w:rFonts w:asciiTheme="minorHAnsi" w:hAnsiTheme="minorHAnsi" w:cs="Calibri"/>
          <w:color w:val="000000"/>
          <w:sz w:val="22"/>
          <w:szCs w:val="22"/>
        </w:rPr>
        <w:t xml:space="preserve"> existed, for breaches that occurred before the </w:t>
      </w:r>
      <w:r>
        <w:rPr>
          <w:rFonts w:asciiTheme="minorHAnsi" w:hAnsiTheme="minorHAnsi" w:cs="Calibri"/>
          <w:color w:val="000000"/>
          <w:sz w:val="22"/>
          <w:szCs w:val="22"/>
        </w:rPr>
        <w:t>Contract</w:t>
      </w:r>
      <w:r w:rsidRPr="00502A76">
        <w:rPr>
          <w:rFonts w:asciiTheme="minorHAnsi" w:hAnsiTheme="minorHAnsi" w:cs="Calibri"/>
          <w:color w:val="000000"/>
          <w:sz w:val="22"/>
          <w:szCs w:val="22"/>
        </w:rPr>
        <w:t xml:space="preserve"> signature date.</w:t>
      </w:r>
    </w:p>
    <w:p w:rsidR="00D5177F" w:rsidRPr="00D5177F" w:rsidRDefault="00D5177F" w:rsidP="00C0381D">
      <w:pPr>
        <w:pStyle w:val="ListParagraph"/>
        <w:numPr>
          <w:ilvl w:val="1"/>
          <w:numId w:val="2"/>
        </w:numPr>
        <w:rPr>
          <w:rFonts w:asciiTheme="minorHAnsi" w:hAnsiTheme="minorHAnsi"/>
          <w:sz w:val="22"/>
          <w:szCs w:val="22"/>
        </w:rPr>
      </w:pPr>
      <w:r w:rsidRPr="00502A76">
        <w:rPr>
          <w:rFonts w:asciiTheme="minorHAnsi" w:hAnsiTheme="minorHAnsi" w:cs="Calibri"/>
          <w:color w:val="000000"/>
          <w:sz w:val="22"/>
          <w:szCs w:val="22"/>
        </w:rPr>
        <w:lastRenderedPageBreak/>
        <w:t xml:space="preserve">A single cumulated penalty shall be imposed in cases when one of the </w:t>
      </w:r>
      <w:r w:rsidRPr="00502A76">
        <w:rPr>
          <w:rFonts w:asciiTheme="minorHAnsi" w:hAnsiTheme="minorHAnsi" w:cs="Calibri"/>
          <w:i/>
          <w:color w:val="000000"/>
          <w:sz w:val="22"/>
          <w:szCs w:val="22"/>
        </w:rPr>
        <w:t>Content services</w:t>
      </w:r>
      <w:r w:rsidRPr="00502A76">
        <w:rPr>
          <w:rFonts w:asciiTheme="minorHAnsi" w:hAnsiTheme="minorHAnsi" w:cs="Calibri"/>
          <w:color w:val="000000"/>
          <w:sz w:val="22"/>
          <w:szCs w:val="22"/>
        </w:rPr>
        <w:t xml:space="preserve"> provided by the </w:t>
      </w:r>
      <w:r w:rsidRPr="00502A76">
        <w:rPr>
          <w:rFonts w:asciiTheme="minorHAnsi" w:hAnsiTheme="minorHAnsi" w:cs="Calibri"/>
          <w:i/>
          <w:color w:val="000000"/>
          <w:sz w:val="22"/>
          <w:szCs w:val="22"/>
        </w:rPr>
        <w:t>Supplier</w:t>
      </w:r>
      <w:r w:rsidRPr="00502A76">
        <w:rPr>
          <w:rFonts w:asciiTheme="minorHAnsi" w:hAnsiTheme="minorHAnsi" w:cs="Calibri"/>
          <w:color w:val="000000"/>
          <w:sz w:val="22"/>
          <w:szCs w:val="22"/>
        </w:rPr>
        <w:t xml:space="preserve"> has been subject to breaches under several Clauses of the </w:t>
      </w:r>
      <w:r>
        <w:rPr>
          <w:rFonts w:asciiTheme="minorHAnsi" w:hAnsiTheme="minorHAnsi" w:cs="Calibri"/>
          <w:color w:val="000000"/>
          <w:sz w:val="22"/>
          <w:szCs w:val="22"/>
        </w:rPr>
        <w:t>Contract</w:t>
      </w:r>
      <w:r w:rsidRPr="00502A76">
        <w:rPr>
          <w:rFonts w:asciiTheme="minorHAnsi" w:hAnsiTheme="minorHAnsi" w:cs="Calibri"/>
          <w:color w:val="000000"/>
          <w:sz w:val="22"/>
          <w:szCs w:val="22"/>
        </w:rPr>
        <w:t>.</w:t>
      </w:r>
    </w:p>
    <w:p w:rsidR="00D5177F" w:rsidRPr="00B46BFF" w:rsidRDefault="00B14814" w:rsidP="00B46BFF">
      <w:pPr>
        <w:pStyle w:val="ListParagraph"/>
        <w:numPr>
          <w:ilvl w:val="1"/>
          <w:numId w:val="2"/>
        </w:numPr>
        <w:rPr>
          <w:rFonts w:asciiTheme="minorHAnsi" w:hAnsiTheme="minorHAnsi"/>
          <w:sz w:val="22"/>
          <w:szCs w:val="22"/>
        </w:rPr>
      </w:pPr>
      <w:r w:rsidRPr="00B46BFF">
        <w:rPr>
          <w:rFonts w:asciiTheme="minorHAnsi" w:hAnsiTheme="minorHAnsi"/>
          <w:sz w:val="22"/>
          <w:szCs w:val="22"/>
        </w:rPr>
        <w:t>A</w:t>
      </w:r>
      <w:r w:rsidR="00B46BFF" w:rsidRPr="00B46BFF">
        <w:t xml:space="preserve"> </w:t>
      </w:r>
      <w:r w:rsidR="00B46BFF" w:rsidRPr="00B46BFF">
        <w:rPr>
          <w:rFonts w:asciiTheme="minorHAnsi" w:hAnsiTheme="minorHAnsi"/>
          <w:sz w:val="22"/>
          <w:szCs w:val="22"/>
        </w:rPr>
        <w:t>Notification letters shall be considered received on the 5 (fifth) business day from the sending date. Telefax and e-mail notifications sent during regular working day hours shall be considered received from the moment of sending. Telefax and e-mail notifications sent after regular working day hours shall be considered received on the next day following the sending date. Telefax and e-mail notifications sent on holidays shall be considered received on the next business day following the sending date.</w:t>
      </w:r>
    </w:p>
    <w:p w:rsidR="00B14814" w:rsidRDefault="00B14814" w:rsidP="00B14814">
      <w:pPr>
        <w:pStyle w:val="ListParagraph"/>
        <w:numPr>
          <w:ilvl w:val="1"/>
          <w:numId w:val="2"/>
        </w:numPr>
        <w:rPr>
          <w:rFonts w:asciiTheme="minorHAnsi" w:hAnsiTheme="minorHAnsi"/>
          <w:sz w:val="22"/>
          <w:szCs w:val="22"/>
        </w:rPr>
      </w:pPr>
      <w:r w:rsidRPr="00B14814">
        <w:rPr>
          <w:rFonts w:asciiTheme="minorHAnsi" w:hAnsiTheme="minorHAnsi"/>
          <w:sz w:val="22"/>
          <w:szCs w:val="22"/>
        </w:rPr>
        <w:t>This Contract is subject to the laws of the Republic of Latvia.</w:t>
      </w:r>
    </w:p>
    <w:p w:rsidR="00B14814" w:rsidRPr="00613FF3" w:rsidRDefault="00613FF3" w:rsidP="00613FF3">
      <w:pPr>
        <w:pStyle w:val="ListParagraph"/>
        <w:numPr>
          <w:ilvl w:val="1"/>
          <w:numId w:val="2"/>
        </w:numPr>
        <w:rPr>
          <w:rFonts w:asciiTheme="minorHAnsi" w:hAnsiTheme="minorHAnsi"/>
          <w:sz w:val="22"/>
          <w:szCs w:val="22"/>
        </w:rPr>
      </w:pPr>
      <w:r w:rsidRPr="00613FF3">
        <w:rPr>
          <w:rFonts w:asciiTheme="minorHAnsi" w:hAnsiTheme="minorHAnsi"/>
          <w:sz w:val="22"/>
          <w:szCs w:val="22"/>
        </w:rPr>
        <w:t>Issues which are not regulated by this Contract shall be settled in accordance with the existing Latvian Republic legislation.</w:t>
      </w:r>
    </w:p>
    <w:p w:rsidR="00B14814" w:rsidRDefault="00B14814" w:rsidP="00B14814">
      <w:pPr>
        <w:pStyle w:val="ListParagraph"/>
        <w:numPr>
          <w:ilvl w:val="1"/>
          <w:numId w:val="2"/>
        </w:numPr>
        <w:rPr>
          <w:rFonts w:asciiTheme="minorHAnsi" w:hAnsiTheme="minorHAnsi"/>
          <w:sz w:val="22"/>
          <w:szCs w:val="22"/>
        </w:rPr>
      </w:pPr>
      <w:r w:rsidRPr="00B14814">
        <w:rPr>
          <w:rFonts w:asciiTheme="minorHAnsi" w:hAnsiTheme="minorHAnsi"/>
          <w:sz w:val="22"/>
          <w:szCs w:val="22"/>
        </w:rPr>
        <w:t xml:space="preserve">The Parties shall agree that any disputes, </w:t>
      </w:r>
      <w:r>
        <w:rPr>
          <w:rFonts w:asciiTheme="minorHAnsi" w:hAnsiTheme="minorHAnsi"/>
          <w:sz w:val="22"/>
          <w:szCs w:val="22"/>
        </w:rPr>
        <w:t>controversies</w:t>
      </w:r>
      <w:r w:rsidRPr="00B14814">
        <w:rPr>
          <w:rFonts w:asciiTheme="minorHAnsi" w:hAnsiTheme="minorHAnsi"/>
          <w:sz w:val="22"/>
          <w:szCs w:val="22"/>
        </w:rPr>
        <w:t>, or arguments arising from or related to the Contract shall be settled through negotiations in good faith.</w:t>
      </w:r>
    </w:p>
    <w:p w:rsidR="001F5501" w:rsidRPr="0048169C" w:rsidRDefault="0048169C" w:rsidP="0048169C">
      <w:pPr>
        <w:pStyle w:val="ListParagraph"/>
        <w:numPr>
          <w:ilvl w:val="1"/>
          <w:numId w:val="2"/>
        </w:numPr>
        <w:rPr>
          <w:rFonts w:asciiTheme="minorHAnsi" w:hAnsiTheme="minorHAnsi"/>
          <w:sz w:val="22"/>
          <w:szCs w:val="22"/>
        </w:rPr>
      </w:pPr>
      <w:r w:rsidRPr="0048169C">
        <w:rPr>
          <w:rFonts w:asciiTheme="minorHAnsi" w:hAnsiTheme="minorHAnsi"/>
          <w:sz w:val="22"/>
          <w:szCs w:val="22"/>
        </w:rPr>
        <w:t>In case a specific dispute, controversy, or argument cannot be settled within 15 (fifteen) working days from the date when the Party is notified in writing, the dispute, controversy, or argument shall be settled through Latvian court of general jurisdiction.</w:t>
      </w:r>
    </w:p>
    <w:p w:rsidR="001F5501" w:rsidRPr="00E44FBC" w:rsidRDefault="00367051" w:rsidP="00B14814">
      <w:pPr>
        <w:pStyle w:val="ListParagraph"/>
        <w:numPr>
          <w:ilvl w:val="1"/>
          <w:numId w:val="2"/>
        </w:numPr>
        <w:rPr>
          <w:rFonts w:asciiTheme="minorHAnsi" w:hAnsiTheme="minorHAnsi"/>
          <w:sz w:val="22"/>
          <w:szCs w:val="22"/>
        </w:rPr>
      </w:pPr>
      <w:r w:rsidRPr="00E44FBC">
        <w:rPr>
          <w:rFonts w:asciiTheme="minorHAnsi" w:hAnsiTheme="minorHAnsi"/>
          <w:sz w:val="22"/>
          <w:szCs w:val="22"/>
        </w:rPr>
        <w:t>If any provision of this Contract ceases to be effective due to changes in legislative acts, the Contract stays in effect on other provisions and Parties shall adjust the Contract according to effective legislative acts.</w:t>
      </w:r>
    </w:p>
    <w:p w:rsidR="001F5501" w:rsidRPr="008D7B90" w:rsidRDefault="008D7B90" w:rsidP="008D7B90">
      <w:pPr>
        <w:pStyle w:val="ListParagraph"/>
        <w:numPr>
          <w:ilvl w:val="1"/>
          <w:numId w:val="2"/>
        </w:numPr>
        <w:rPr>
          <w:rFonts w:asciiTheme="minorHAnsi" w:hAnsiTheme="minorHAnsi"/>
          <w:sz w:val="22"/>
          <w:szCs w:val="22"/>
        </w:rPr>
      </w:pPr>
      <w:r w:rsidRPr="008D7B90">
        <w:rPr>
          <w:rFonts w:asciiTheme="minorHAnsi" w:hAnsiTheme="minorHAnsi" w:cs="Calibri"/>
          <w:sz w:val="22"/>
          <w:szCs w:val="22"/>
        </w:rPr>
        <w:t>If legal status,  address or other properties of any of the Parties are changed then it shall immediately inform the other Party on changes.</w:t>
      </w:r>
    </w:p>
    <w:p w:rsidR="00C810F1" w:rsidRPr="008C66B9" w:rsidRDefault="00C810F1" w:rsidP="00C810F1">
      <w:pPr>
        <w:pStyle w:val="ListParagraph"/>
        <w:numPr>
          <w:ilvl w:val="1"/>
          <w:numId w:val="2"/>
        </w:numPr>
        <w:rPr>
          <w:rFonts w:asciiTheme="minorHAnsi" w:hAnsiTheme="minorHAnsi"/>
          <w:sz w:val="22"/>
          <w:szCs w:val="22"/>
        </w:rPr>
      </w:pPr>
      <w:r w:rsidRPr="00502A76">
        <w:rPr>
          <w:rFonts w:asciiTheme="minorHAnsi" w:hAnsiTheme="minorHAnsi" w:cs="Calibri"/>
          <w:sz w:val="22"/>
          <w:szCs w:val="22"/>
        </w:rPr>
        <w:t xml:space="preserve">The </w:t>
      </w:r>
      <w:r>
        <w:rPr>
          <w:rFonts w:asciiTheme="minorHAnsi" w:hAnsiTheme="minorHAnsi" w:cs="Calibri"/>
          <w:sz w:val="22"/>
          <w:szCs w:val="22"/>
        </w:rPr>
        <w:t>Contract</w:t>
      </w:r>
      <w:r w:rsidRPr="00502A76">
        <w:rPr>
          <w:rFonts w:asciiTheme="minorHAnsi" w:hAnsiTheme="minorHAnsi" w:cs="Calibri"/>
          <w:sz w:val="22"/>
          <w:szCs w:val="22"/>
        </w:rPr>
        <w:t xml:space="preserve"> has been drafted in two identical copies with equal legal effect, and each Party shall retain one copy.</w:t>
      </w:r>
    </w:p>
    <w:p w:rsidR="008C66B9" w:rsidRPr="001F5501" w:rsidRDefault="008C66B9" w:rsidP="008C66B9">
      <w:pPr>
        <w:pStyle w:val="ListParagraph"/>
        <w:numPr>
          <w:ilvl w:val="1"/>
          <w:numId w:val="2"/>
        </w:numPr>
        <w:rPr>
          <w:rFonts w:asciiTheme="minorHAnsi" w:hAnsiTheme="minorHAnsi"/>
          <w:sz w:val="22"/>
          <w:szCs w:val="22"/>
        </w:rPr>
      </w:pPr>
      <w:r w:rsidRPr="008C66B9">
        <w:rPr>
          <w:rFonts w:asciiTheme="minorHAnsi" w:hAnsiTheme="minorHAnsi"/>
          <w:sz w:val="22"/>
          <w:szCs w:val="22"/>
        </w:rPr>
        <w:t>The Parties shall guarantee that they posess authority to enter in this Contract and to assume the rights and liabilties as well as ability to carry out the obligations under this Contract.</w:t>
      </w:r>
    </w:p>
    <w:p w:rsidR="001F5501" w:rsidRDefault="001F5501" w:rsidP="001F5501">
      <w:pPr>
        <w:pStyle w:val="ListParagraph"/>
        <w:numPr>
          <w:ilvl w:val="1"/>
          <w:numId w:val="2"/>
        </w:numPr>
        <w:rPr>
          <w:rFonts w:asciiTheme="minorHAnsi" w:hAnsiTheme="minorHAnsi"/>
          <w:sz w:val="22"/>
          <w:szCs w:val="22"/>
        </w:rPr>
      </w:pPr>
      <w:r w:rsidRPr="001F5501">
        <w:rPr>
          <w:rFonts w:asciiTheme="minorHAnsi" w:hAnsiTheme="minorHAnsi"/>
          <w:sz w:val="22"/>
          <w:szCs w:val="22"/>
        </w:rPr>
        <w:t>The signature date of this Contract is the termination date of the Contract on Billing Services and Message Delivery No. ________ .</w:t>
      </w:r>
    </w:p>
    <w:p w:rsidR="00B03941" w:rsidRPr="00B03941" w:rsidRDefault="00B03941" w:rsidP="0048697B">
      <w:pPr>
        <w:pStyle w:val="Style1"/>
      </w:pPr>
      <w:r w:rsidRPr="00B03941">
        <w:t>BILLING INFORMATION AND SIGNATURES OF THE PARTIES</w:t>
      </w:r>
    </w:p>
    <w:p w:rsidR="00B03941" w:rsidRDefault="00B03941" w:rsidP="00B03941">
      <w:pPr>
        <w:rPr>
          <w:rFonts w:asciiTheme="minorHAnsi" w:hAnsiTheme="minorHAnsi"/>
          <w:sz w:val="22"/>
          <w:szCs w:val="22"/>
        </w:rPr>
      </w:pPr>
    </w:p>
    <w:tbl>
      <w:tblPr>
        <w:tblW w:w="9540" w:type="dxa"/>
        <w:tblInd w:w="108" w:type="dxa"/>
        <w:tblLayout w:type="fixed"/>
        <w:tblLook w:val="0000" w:firstRow="0" w:lastRow="0" w:firstColumn="0" w:lastColumn="0" w:noHBand="0" w:noVBand="0"/>
      </w:tblPr>
      <w:tblGrid>
        <w:gridCol w:w="4678"/>
        <w:gridCol w:w="4862"/>
      </w:tblGrid>
      <w:tr w:rsidR="00A60163" w:rsidRPr="00502A76" w:rsidTr="00A151B8">
        <w:trPr>
          <w:trHeight w:val="1658"/>
        </w:trPr>
        <w:tc>
          <w:tcPr>
            <w:tcW w:w="4678" w:type="dxa"/>
          </w:tcPr>
          <w:p w:rsidR="00A60163" w:rsidRPr="00502A76" w:rsidRDefault="00A60163" w:rsidP="00A151B8">
            <w:pPr>
              <w:tabs>
                <w:tab w:val="left" w:pos="720"/>
              </w:tabs>
              <w:ind w:left="720" w:hanging="720"/>
              <w:rPr>
                <w:rFonts w:asciiTheme="minorHAnsi" w:hAnsiTheme="minorHAnsi" w:cs="Calibri"/>
                <w:b/>
                <w:sz w:val="22"/>
                <w:szCs w:val="22"/>
                <w:lang w:val="en-US"/>
              </w:rPr>
            </w:pPr>
            <w:r w:rsidRPr="00502A76">
              <w:rPr>
                <w:rFonts w:asciiTheme="minorHAnsi" w:hAnsiTheme="minorHAnsi" w:cs="Calibri"/>
                <w:b/>
                <w:sz w:val="22"/>
                <w:szCs w:val="22"/>
                <w:lang w:val="en-US"/>
              </w:rPr>
              <w:t>TELE2:</w:t>
            </w:r>
            <w:r w:rsidRPr="00502A76">
              <w:rPr>
                <w:rFonts w:asciiTheme="minorHAnsi" w:hAnsiTheme="minorHAnsi" w:cs="Calibri"/>
                <w:b/>
                <w:sz w:val="22"/>
                <w:szCs w:val="22"/>
                <w:lang w:val="en-US"/>
              </w:rPr>
              <w:tab/>
            </w:r>
          </w:p>
          <w:p w:rsidR="00A60163" w:rsidRPr="00502A76" w:rsidRDefault="00A60163" w:rsidP="00A151B8">
            <w:pPr>
              <w:autoSpaceDE w:val="0"/>
              <w:autoSpaceDN w:val="0"/>
              <w:adjustRightInd w:val="0"/>
              <w:rPr>
                <w:rFonts w:asciiTheme="minorHAnsi" w:hAnsiTheme="minorHAnsi" w:cs="Calibri"/>
                <w:b/>
                <w:sz w:val="22"/>
                <w:szCs w:val="22"/>
                <w:lang w:val="en-US"/>
              </w:rPr>
            </w:pPr>
            <w:r w:rsidRPr="00502A76">
              <w:rPr>
                <w:rFonts w:asciiTheme="minorHAnsi" w:hAnsiTheme="minorHAnsi" w:cs="Calibri"/>
                <w:b/>
                <w:sz w:val="22"/>
                <w:szCs w:val="22"/>
                <w:lang w:val="en-US"/>
              </w:rPr>
              <w:t>“TELE2” SIA</w:t>
            </w:r>
          </w:p>
          <w:p w:rsidR="00A60163" w:rsidRPr="00502A76" w:rsidRDefault="00A60163" w:rsidP="00A151B8">
            <w:pPr>
              <w:autoSpaceDE w:val="0"/>
              <w:autoSpaceDN w:val="0"/>
              <w:adjustRightInd w:val="0"/>
              <w:rPr>
                <w:rFonts w:asciiTheme="minorHAnsi" w:hAnsiTheme="minorHAnsi" w:cs="Calibri"/>
                <w:sz w:val="22"/>
                <w:szCs w:val="22"/>
                <w:lang w:val="en-US"/>
              </w:rPr>
            </w:pPr>
            <w:proofErr w:type="spellStart"/>
            <w:r w:rsidRPr="00502A76">
              <w:rPr>
                <w:rFonts w:asciiTheme="minorHAnsi" w:hAnsiTheme="minorHAnsi" w:cs="Calibri"/>
                <w:bCs/>
                <w:sz w:val="22"/>
                <w:szCs w:val="22"/>
                <w:lang w:val="en-US"/>
              </w:rPr>
              <w:t>Mūkusalas</w:t>
            </w:r>
            <w:proofErr w:type="spellEnd"/>
            <w:r w:rsidRPr="00502A76">
              <w:rPr>
                <w:rFonts w:asciiTheme="minorHAnsi" w:hAnsiTheme="minorHAnsi" w:cs="Calibri"/>
                <w:bCs/>
                <w:sz w:val="22"/>
                <w:szCs w:val="22"/>
                <w:lang w:val="en-US"/>
              </w:rPr>
              <w:t xml:space="preserve"> 41B, </w:t>
            </w:r>
            <w:proofErr w:type="spellStart"/>
            <w:r w:rsidRPr="00502A76">
              <w:rPr>
                <w:rFonts w:asciiTheme="minorHAnsi" w:hAnsiTheme="minorHAnsi" w:cs="Calibri"/>
                <w:bCs/>
                <w:sz w:val="22"/>
                <w:szCs w:val="22"/>
                <w:lang w:val="en-US"/>
              </w:rPr>
              <w:t>Rīga</w:t>
            </w:r>
            <w:proofErr w:type="spellEnd"/>
            <w:r w:rsidRPr="00502A76">
              <w:rPr>
                <w:rFonts w:asciiTheme="minorHAnsi" w:hAnsiTheme="minorHAnsi" w:cs="Calibri"/>
                <w:bCs/>
                <w:sz w:val="22"/>
                <w:szCs w:val="22"/>
                <w:lang w:val="en-US"/>
              </w:rPr>
              <w:t>, LV-1004</w:t>
            </w:r>
          </w:p>
          <w:p w:rsidR="00A60163" w:rsidRPr="00502A76" w:rsidRDefault="00A60163" w:rsidP="00A151B8">
            <w:pPr>
              <w:autoSpaceDE w:val="0"/>
              <w:autoSpaceDN w:val="0"/>
              <w:adjustRightInd w:val="0"/>
              <w:rPr>
                <w:rFonts w:asciiTheme="minorHAnsi" w:hAnsiTheme="minorHAnsi" w:cs="Calibri"/>
                <w:sz w:val="22"/>
                <w:szCs w:val="22"/>
                <w:lang w:val="en-US"/>
              </w:rPr>
            </w:pPr>
            <w:r w:rsidRPr="00502A76">
              <w:rPr>
                <w:rFonts w:asciiTheme="minorHAnsi" w:hAnsiTheme="minorHAnsi" w:cs="Calibri"/>
                <w:sz w:val="22"/>
                <w:szCs w:val="22"/>
                <w:lang w:val="en-US"/>
              </w:rPr>
              <w:t>VAT registration No. LV</w:t>
            </w:r>
            <w:r w:rsidRPr="00502A76">
              <w:rPr>
                <w:rFonts w:asciiTheme="minorHAnsi" w:hAnsiTheme="minorHAnsi" w:cs="Calibri"/>
                <w:bCs/>
                <w:sz w:val="22"/>
                <w:szCs w:val="22"/>
                <w:lang w:val="en-US"/>
              </w:rPr>
              <w:t>40003272854</w:t>
            </w:r>
          </w:p>
          <w:p w:rsidR="00A60163" w:rsidRPr="00502A76" w:rsidRDefault="00A60163" w:rsidP="00A151B8">
            <w:pPr>
              <w:rPr>
                <w:rFonts w:asciiTheme="minorHAnsi" w:hAnsiTheme="minorHAnsi" w:cs="Calibri"/>
                <w:sz w:val="22"/>
                <w:szCs w:val="22"/>
                <w:lang w:val="en-US"/>
              </w:rPr>
            </w:pPr>
            <w:r w:rsidRPr="00502A76">
              <w:rPr>
                <w:rFonts w:asciiTheme="minorHAnsi" w:hAnsiTheme="minorHAnsi" w:cs="Calibri"/>
                <w:sz w:val="22"/>
                <w:szCs w:val="22"/>
                <w:lang w:val="en-US"/>
              </w:rPr>
              <w:t xml:space="preserve">Bank – Latvian Branch of </w:t>
            </w:r>
            <w:proofErr w:type="spellStart"/>
            <w:r w:rsidRPr="00502A76">
              <w:rPr>
                <w:rFonts w:asciiTheme="minorHAnsi" w:hAnsiTheme="minorHAnsi" w:cs="Calibri"/>
                <w:sz w:val="22"/>
                <w:szCs w:val="22"/>
                <w:lang w:val="en-US"/>
              </w:rPr>
              <w:t>Nordea</w:t>
            </w:r>
            <w:proofErr w:type="spellEnd"/>
            <w:r w:rsidRPr="00502A76">
              <w:rPr>
                <w:rFonts w:asciiTheme="minorHAnsi" w:hAnsiTheme="minorHAnsi" w:cs="Calibri"/>
                <w:sz w:val="22"/>
                <w:szCs w:val="22"/>
                <w:lang w:val="en-US"/>
              </w:rPr>
              <w:t xml:space="preserve"> Bank Finland Plc </w:t>
            </w:r>
          </w:p>
          <w:p w:rsidR="00A60163" w:rsidRPr="00502A76" w:rsidRDefault="00A60163" w:rsidP="00A151B8">
            <w:pPr>
              <w:rPr>
                <w:rFonts w:asciiTheme="minorHAnsi" w:hAnsiTheme="minorHAnsi" w:cs="Calibri"/>
                <w:sz w:val="22"/>
                <w:szCs w:val="22"/>
                <w:lang w:val="en-US"/>
              </w:rPr>
            </w:pPr>
            <w:r w:rsidRPr="00502A76">
              <w:rPr>
                <w:rFonts w:asciiTheme="minorHAnsi" w:hAnsiTheme="minorHAnsi" w:cs="Calibri"/>
                <w:sz w:val="22"/>
                <w:szCs w:val="22"/>
                <w:lang w:val="en-US"/>
              </w:rPr>
              <w:t>SWIFT – NDEALV2X</w:t>
            </w:r>
          </w:p>
          <w:p w:rsidR="00A60163" w:rsidRPr="00502A76" w:rsidRDefault="00A60163" w:rsidP="00A151B8">
            <w:pPr>
              <w:rPr>
                <w:rFonts w:asciiTheme="minorHAnsi" w:hAnsiTheme="minorHAnsi" w:cs="Calibri"/>
                <w:b/>
                <w:sz w:val="22"/>
                <w:szCs w:val="22"/>
                <w:lang w:val="en-US"/>
              </w:rPr>
            </w:pPr>
            <w:r w:rsidRPr="00502A76">
              <w:rPr>
                <w:rFonts w:asciiTheme="minorHAnsi" w:hAnsiTheme="minorHAnsi" w:cs="Calibri"/>
                <w:sz w:val="22"/>
                <w:szCs w:val="22"/>
                <w:lang w:val="en-US"/>
              </w:rPr>
              <w:t>Account No. LV62NDEA0000080024145</w:t>
            </w:r>
          </w:p>
        </w:tc>
        <w:tc>
          <w:tcPr>
            <w:tcW w:w="4862" w:type="dxa"/>
          </w:tcPr>
          <w:p w:rsidR="00A60163" w:rsidRPr="00502A76" w:rsidRDefault="00A60163" w:rsidP="00A151B8">
            <w:pPr>
              <w:pStyle w:val="BodyText"/>
              <w:rPr>
                <w:rFonts w:asciiTheme="minorHAnsi" w:hAnsiTheme="minorHAnsi" w:cs="Calibri"/>
                <w:b/>
                <w:sz w:val="22"/>
                <w:szCs w:val="22"/>
              </w:rPr>
            </w:pPr>
            <w:r w:rsidRPr="00502A76">
              <w:rPr>
                <w:rFonts w:asciiTheme="minorHAnsi" w:hAnsiTheme="minorHAnsi" w:cs="Calibri"/>
                <w:b/>
                <w:sz w:val="22"/>
                <w:szCs w:val="22"/>
              </w:rPr>
              <w:t>SUPPLIER:</w:t>
            </w:r>
          </w:p>
          <w:p w:rsidR="00A60163" w:rsidRPr="00502A76" w:rsidRDefault="00A60163" w:rsidP="00A151B8">
            <w:pPr>
              <w:pStyle w:val="BodyText"/>
              <w:rPr>
                <w:rFonts w:asciiTheme="minorHAnsi" w:hAnsiTheme="minorHAnsi" w:cs="Calibri"/>
                <w:sz w:val="22"/>
                <w:szCs w:val="22"/>
              </w:rPr>
            </w:pPr>
          </w:p>
        </w:tc>
      </w:tr>
      <w:tr w:rsidR="00A60163" w:rsidRPr="00502A76" w:rsidTr="00A151B8">
        <w:tc>
          <w:tcPr>
            <w:tcW w:w="4678" w:type="dxa"/>
          </w:tcPr>
          <w:p w:rsidR="00A60163" w:rsidRPr="00502A76" w:rsidRDefault="00A60163" w:rsidP="00A151B8">
            <w:pPr>
              <w:rPr>
                <w:rFonts w:asciiTheme="minorHAnsi" w:hAnsiTheme="minorHAnsi" w:cs="Calibri"/>
                <w:sz w:val="22"/>
                <w:szCs w:val="22"/>
                <w:lang w:val="en-US"/>
              </w:rPr>
            </w:pPr>
          </w:p>
          <w:p w:rsidR="00A60163" w:rsidRPr="00502A76" w:rsidRDefault="00A60163" w:rsidP="00A151B8">
            <w:pPr>
              <w:rPr>
                <w:rFonts w:asciiTheme="minorHAnsi" w:hAnsiTheme="minorHAnsi" w:cs="Calibri"/>
                <w:sz w:val="22"/>
                <w:szCs w:val="22"/>
                <w:lang w:val="en-US"/>
              </w:rPr>
            </w:pPr>
            <w:r w:rsidRPr="00502A76">
              <w:rPr>
                <w:rFonts w:asciiTheme="minorHAnsi" w:hAnsiTheme="minorHAnsi" w:cs="Calibri"/>
                <w:sz w:val="22"/>
                <w:szCs w:val="22"/>
                <w:lang w:val="en-US"/>
              </w:rPr>
              <w:t>_______________________________</w:t>
            </w:r>
          </w:p>
          <w:p w:rsidR="00A60163" w:rsidRPr="00502A76" w:rsidRDefault="00A60163" w:rsidP="00A151B8">
            <w:pPr>
              <w:rPr>
                <w:rFonts w:asciiTheme="minorHAnsi" w:hAnsiTheme="minorHAnsi" w:cs="Calibri"/>
                <w:sz w:val="22"/>
                <w:szCs w:val="22"/>
                <w:lang w:val="en-US"/>
              </w:rPr>
            </w:pPr>
            <w:r w:rsidRPr="00502A76">
              <w:rPr>
                <w:rFonts w:asciiTheme="minorHAnsi" w:hAnsiTheme="minorHAnsi" w:cs="Calibri"/>
                <w:sz w:val="22"/>
                <w:szCs w:val="22"/>
                <w:lang w:val="en-US"/>
              </w:rPr>
              <w:t xml:space="preserve">Valdis </w:t>
            </w:r>
            <w:proofErr w:type="spellStart"/>
            <w:r w:rsidRPr="00502A76">
              <w:rPr>
                <w:rFonts w:asciiTheme="minorHAnsi" w:hAnsiTheme="minorHAnsi" w:cs="Calibri"/>
                <w:sz w:val="22"/>
                <w:szCs w:val="22"/>
                <w:lang w:val="en-US"/>
              </w:rPr>
              <w:t>Vancovičs</w:t>
            </w:r>
            <w:proofErr w:type="spellEnd"/>
          </w:p>
          <w:p w:rsidR="00A60163" w:rsidRPr="00502A76" w:rsidRDefault="00A60163" w:rsidP="00A151B8">
            <w:pPr>
              <w:rPr>
                <w:rFonts w:asciiTheme="minorHAnsi" w:hAnsiTheme="minorHAnsi" w:cs="Calibri"/>
                <w:sz w:val="22"/>
                <w:szCs w:val="22"/>
                <w:lang w:val="en-US"/>
              </w:rPr>
            </w:pPr>
            <w:r w:rsidRPr="00502A76">
              <w:rPr>
                <w:rFonts w:asciiTheme="minorHAnsi" w:hAnsiTheme="minorHAnsi" w:cs="Calibri"/>
                <w:sz w:val="22"/>
                <w:szCs w:val="22"/>
                <w:lang w:val="en-US"/>
              </w:rPr>
              <w:t>Chairman of the Board of Tele2, Ltd</w:t>
            </w:r>
          </w:p>
          <w:p w:rsidR="00A60163" w:rsidRPr="00502A76" w:rsidRDefault="00A60163" w:rsidP="00A151B8">
            <w:pPr>
              <w:rPr>
                <w:rFonts w:asciiTheme="minorHAnsi" w:hAnsiTheme="minorHAnsi" w:cs="Calibri"/>
                <w:sz w:val="22"/>
                <w:szCs w:val="22"/>
                <w:lang w:val="en-US"/>
              </w:rPr>
            </w:pPr>
          </w:p>
          <w:p w:rsidR="00A60163" w:rsidRPr="00502A76" w:rsidRDefault="00A60163" w:rsidP="00A60163">
            <w:pPr>
              <w:rPr>
                <w:rFonts w:asciiTheme="minorHAnsi" w:hAnsiTheme="minorHAnsi" w:cs="Calibri"/>
                <w:i/>
                <w:sz w:val="22"/>
                <w:szCs w:val="22"/>
                <w:lang w:val="en-US"/>
              </w:rPr>
            </w:pPr>
            <w:r w:rsidRPr="00502A76">
              <w:rPr>
                <w:rFonts w:asciiTheme="minorHAnsi" w:hAnsiTheme="minorHAnsi" w:cs="Calibri"/>
                <w:sz w:val="22"/>
                <w:szCs w:val="22"/>
                <w:lang w:val="en-US"/>
              </w:rPr>
              <w:t>Riga</w:t>
            </w:r>
            <w:r w:rsidRPr="00502A76">
              <w:rPr>
                <w:rFonts w:asciiTheme="minorHAnsi" w:hAnsiTheme="minorHAnsi" w:cs="Calibri"/>
                <w:sz w:val="22"/>
                <w:szCs w:val="22"/>
                <w:highlight w:val="yellow"/>
                <w:lang w:val="en-US"/>
              </w:rPr>
              <w:t>, January ____ , 201</w:t>
            </w:r>
            <w:r>
              <w:rPr>
                <w:rFonts w:asciiTheme="minorHAnsi" w:hAnsiTheme="minorHAnsi" w:cs="Calibri"/>
                <w:sz w:val="22"/>
                <w:szCs w:val="22"/>
                <w:lang w:val="en-US"/>
              </w:rPr>
              <w:t>3</w:t>
            </w:r>
          </w:p>
        </w:tc>
        <w:tc>
          <w:tcPr>
            <w:tcW w:w="4862" w:type="dxa"/>
          </w:tcPr>
          <w:p w:rsidR="00A60163" w:rsidRPr="00502A76" w:rsidRDefault="00A60163" w:rsidP="00A151B8">
            <w:pPr>
              <w:rPr>
                <w:rFonts w:asciiTheme="minorHAnsi" w:hAnsiTheme="minorHAnsi" w:cs="Calibri"/>
                <w:sz w:val="22"/>
                <w:szCs w:val="22"/>
                <w:lang w:val="en-US"/>
              </w:rPr>
            </w:pPr>
          </w:p>
          <w:p w:rsidR="00A60163" w:rsidRPr="00502A76" w:rsidRDefault="00A60163" w:rsidP="00A151B8">
            <w:pPr>
              <w:rPr>
                <w:rFonts w:asciiTheme="minorHAnsi" w:hAnsiTheme="minorHAnsi" w:cs="Calibri"/>
                <w:sz w:val="22"/>
                <w:szCs w:val="22"/>
                <w:lang w:val="en-US"/>
              </w:rPr>
            </w:pPr>
            <w:r w:rsidRPr="00502A76">
              <w:rPr>
                <w:rFonts w:asciiTheme="minorHAnsi" w:hAnsiTheme="minorHAnsi" w:cs="Calibri"/>
                <w:sz w:val="22"/>
                <w:szCs w:val="22"/>
                <w:lang w:val="en-US"/>
              </w:rPr>
              <w:t>________________________________</w:t>
            </w:r>
          </w:p>
          <w:p w:rsidR="00A60163" w:rsidRPr="00502A76" w:rsidRDefault="00A60163" w:rsidP="00A151B8">
            <w:pPr>
              <w:rPr>
                <w:rFonts w:asciiTheme="minorHAnsi" w:hAnsiTheme="minorHAnsi" w:cs="Calibri"/>
                <w:sz w:val="22"/>
                <w:szCs w:val="22"/>
                <w:lang w:val="en-US"/>
              </w:rPr>
            </w:pPr>
          </w:p>
          <w:p w:rsidR="00A60163" w:rsidRPr="00502A76" w:rsidRDefault="00A60163" w:rsidP="00A151B8">
            <w:pPr>
              <w:rPr>
                <w:rFonts w:asciiTheme="minorHAnsi" w:hAnsiTheme="minorHAnsi" w:cs="Calibri"/>
                <w:sz w:val="22"/>
                <w:szCs w:val="22"/>
                <w:lang w:val="en-US"/>
              </w:rPr>
            </w:pPr>
          </w:p>
          <w:p w:rsidR="00A60163" w:rsidRPr="00502A76" w:rsidRDefault="00A60163" w:rsidP="00A151B8">
            <w:pPr>
              <w:rPr>
                <w:rFonts w:asciiTheme="minorHAnsi" w:hAnsiTheme="minorHAnsi" w:cs="Calibri"/>
                <w:sz w:val="22"/>
                <w:szCs w:val="22"/>
                <w:lang w:val="en-US"/>
              </w:rPr>
            </w:pPr>
          </w:p>
          <w:p w:rsidR="00A60163" w:rsidRPr="00502A76" w:rsidRDefault="00A60163" w:rsidP="00A60163">
            <w:pPr>
              <w:rPr>
                <w:rFonts w:asciiTheme="minorHAnsi" w:hAnsiTheme="minorHAnsi" w:cs="Calibri"/>
                <w:sz w:val="22"/>
                <w:szCs w:val="22"/>
                <w:lang w:val="en-US"/>
              </w:rPr>
            </w:pPr>
            <w:r w:rsidRPr="00502A76">
              <w:rPr>
                <w:rFonts w:asciiTheme="minorHAnsi" w:hAnsiTheme="minorHAnsi" w:cs="Calibri"/>
                <w:sz w:val="22"/>
                <w:szCs w:val="22"/>
                <w:lang w:val="en-US"/>
              </w:rPr>
              <w:t>Riga</w:t>
            </w:r>
            <w:r w:rsidRPr="00502A76">
              <w:rPr>
                <w:rFonts w:asciiTheme="minorHAnsi" w:hAnsiTheme="minorHAnsi" w:cs="Calibri"/>
                <w:sz w:val="22"/>
                <w:szCs w:val="22"/>
                <w:highlight w:val="yellow"/>
                <w:lang w:val="en-US"/>
              </w:rPr>
              <w:t>, January ____ , 201</w:t>
            </w:r>
            <w:r>
              <w:rPr>
                <w:rFonts w:asciiTheme="minorHAnsi" w:hAnsiTheme="minorHAnsi" w:cs="Calibri"/>
                <w:sz w:val="22"/>
                <w:szCs w:val="22"/>
                <w:lang w:val="en-US"/>
              </w:rPr>
              <w:t>3</w:t>
            </w:r>
          </w:p>
        </w:tc>
      </w:tr>
    </w:tbl>
    <w:p w:rsidR="00F15152" w:rsidRDefault="00A60163" w:rsidP="00F15152">
      <w:pPr>
        <w:rPr>
          <w:rFonts w:asciiTheme="minorHAnsi" w:hAnsiTheme="minorHAnsi"/>
          <w:sz w:val="22"/>
          <w:szCs w:val="22"/>
        </w:rPr>
      </w:pPr>
      <w:r w:rsidRPr="00502A76">
        <w:rPr>
          <w:rFonts w:asciiTheme="minorHAnsi" w:hAnsiTheme="minorHAnsi" w:cs="Calibri"/>
          <w:sz w:val="22"/>
          <w:szCs w:val="22"/>
          <w:lang w:val="en-US"/>
        </w:rPr>
        <w:br w:type="page"/>
      </w:r>
    </w:p>
    <w:p w:rsidR="00323D27" w:rsidRDefault="00323D27">
      <w:pPr>
        <w:spacing w:after="200" w:line="276" w:lineRule="auto"/>
        <w:rPr>
          <w:rFonts w:asciiTheme="minorHAnsi" w:hAnsiTheme="minorHAnsi"/>
          <w:sz w:val="22"/>
          <w:szCs w:val="22"/>
        </w:rPr>
      </w:pPr>
    </w:p>
    <w:p w:rsidR="00323D27" w:rsidRDefault="00323D27" w:rsidP="0048697B">
      <w:pPr>
        <w:pStyle w:val="Style2"/>
      </w:pPr>
      <w:r w:rsidRPr="00323D27">
        <w:t>Appendix 1 to CONTRACT ON BILLING SERVICES</w:t>
      </w:r>
      <w:r>
        <w:t xml:space="preserve"> </w:t>
      </w:r>
    </w:p>
    <w:p w:rsidR="00323D27" w:rsidRPr="00323D27" w:rsidRDefault="00323D27" w:rsidP="00B03941">
      <w:pPr>
        <w:rPr>
          <w:rFonts w:asciiTheme="minorHAnsi" w:hAnsiTheme="minorHAnsi" w:cs="Calibri"/>
          <w:b/>
          <w:color w:val="0070C0"/>
          <w:sz w:val="28"/>
          <w:szCs w:val="28"/>
        </w:rPr>
      </w:pPr>
      <w:r w:rsidRPr="00323D27">
        <w:rPr>
          <w:rFonts w:asciiTheme="minorHAnsi" w:hAnsiTheme="minorHAnsi" w:cs="Calibri"/>
          <w:b/>
          <w:color w:val="0070C0"/>
          <w:sz w:val="28"/>
          <w:szCs w:val="28"/>
        </w:rPr>
        <w:t>No 201201 …</w:t>
      </w:r>
    </w:p>
    <w:p w:rsidR="00323D27" w:rsidRDefault="00323D27" w:rsidP="00B03941">
      <w:pPr>
        <w:rPr>
          <w:rFonts w:asciiTheme="minorHAnsi" w:hAnsiTheme="minorHAnsi" w:cs="Calibri"/>
          <w:color w:val="17365D"/>
          <w:sz w:val="28"/>
          <w:szCs w:val="28"/>
        </w:rPr>
      </w:pPr>
    </w:p>
    <w:p w:rsidR="00323D27" w:rsidRPr="00323D27" w:rsidRDefault="00323D27" w:rsidP="0048697B">
      <w:pPr>
        <w:pStyle w:val="Style3"/>
      </w:pPr>
      <w:r w:rsidRPr="00323D27">
        <w:t>CONNECTION PARAMETERS</w:t>
      </w:r>
    </w:p>
    <w:p w:rsidR="00323D27" w:rsidRDefault="00323D27" w:rsidP="00B03941">
      <w:pPr>
        <w:rPr>
          <w:rFonts w:asciiTheme="minorHAnsi" w:hAnsiTheme="minorHAnsi"/>
          <w:sz w:val="22"/>
          <w:szCs w:val="22"/>
        </w:rPr>
      </w:pPr>
    </w:p>
    <w:p w:rsidR="00323D27" w:rsidRPr="00323D27" w:rsidRDefault="00323D27" w:rsidP="0048697B">
      <w:pPr>
        <w:pStyle w:val="Style4"/>
      </w:pPr>
      <w:r w:rsidRPr="00323D27">
        <w:t>CONNECTIONS</w:t>
      </w:r>
    </w:p>
    <w:p w:rsidR="00323D27" w:rsidRPr="00323D27" w:rsidRDefault="00323D27" w:rsidP="00323D27">
      <w:pPr>
        <w:pStyle w:val="ListParagraph"/>
        <w:numPr>
          <w:ilvl w:val="1"/>
          <w:numId w:val="4"/>
        </w:numPr>
        <w:rPr>
          <w:rFonts w:asciiTheme="minorHAnsi" w:hAnsiTheme="minorHAnsi"/>
          <w:sz w:val="22"/>
          <w:szCs w:val="22"/>
        </w:rPr>
      </w:pPr>
      <w:r w:rsidRPr="00502A76">
        <w:rPr>
          <w:rFonts w:asciiTheme="minorHAnsi" w:hAnsiTheme="minorHAnsi" w:cs="Calibri"/>
          <w:color w:val="000000"/>
          <w:sz w:val="22"/>
          <w:szCs w:val="22"/>
          <w:lang w:val="en-US"/>
        </w:rPr>
        <w:t>Content Billing Gateway (CBG)</w:t>
      </w:r>
    </w:p>
    <w:p w:rsidR="00323D27" w:rsidRDefault="00323D27" w:rsidP="00323D27">
      <w:pPr>
        <w:pStyle w:val="ListParagraph"/>
        <w:numPr>
          <w:ilvl w:val="2"/>
          <w:numId w:val="4"/>
        </w:numPr>
        <w:rPr>
          <w:rFonts w:asciiTheme="minorHAnsi" w:hAnsiTheme="minorHAnsi"/>
          <w:sz w:val="22"/>
          <w:szCs w:val="22"/>
        </w:rPr>
      </w:pPr>
      <w:r w:rsidRPr="00323D27">
        <w:rPr>
          <w:rFonts w:asciiTheme="minorHAnsi" w:hAnsiTheme="minorHAnsi"/>
          <w:sz w:val="22"/>
          <w:szCs w:val="22"/>
        </w:rPr>
        <w:t>Connection to Tele2 CBG is provided via internet. The Supplier shall indicate the IP address(es) of the server that will provide access to CBG. Tele2 shall allow access to this IP address(es) as well as provide connection parameters to CBG.</w:t>
      </w:r>
    </w:p>
    <w:p w:rsidR="00323D27" w:rsidRDefault="001C4B69" w:rsidP="001C4B69">
      <w:pPr>
        <w:pStyle w:val="ListParagraph"/>
        <w:numPr>
          <w:ilvl w:val="2"/>
          <w:numId w:val="4"/>
        </w:numPr>
        <w:rPr>
          <w:rFonts w:asciiTheme="minorHAnsi" w:hAnsiTheme="minorHAnsi"/>
          <w:sz w:val="22"/>
          <w:szCs w:val="22"/>
        </w:rPr>
      </w:pPr>
      <w:r w:rsidRPr="001C4B69">
        <w:rPr>
          <w:rFonts w:asciiTheme="minorHAnsi" w:hAnsiTheme="minorHAnsi"/>
          <w:sz w:val="22"/>
          <w:szCs w:val="22"/>
        </w:rPr>
        <w:t>The Supplier must comply with the requirements of the Tele 2 document “CBG Technical Protocol” when applying the connection to CBG.</w:t>
      </w:r>
    </w:p>
    <w:p w:rsidR="001C4B69" w:rsidRPr="001C4B69" w:rsidRDefault="001C4B69" w:rsidP="001C4B69">
      <w:pPr>
        <w:pStyle w:val="ListParagraph"/>
        <w:numPr>
          <w:ilvl w:val="1"/>
          <w:numId w:val="4"/>
        </w:numPr>
        <w:rPr>
          <w:rFonts w:asciiTheme="minorHAnsi" w:hAnsiTheme="minorHAnsi"/>
          <w:sz w:val="22"/>
          <w:szCs w:val="22"/>
        </w:rPr>
      </w:pPr>
      <w:r w:rsidRPr="00502A76">
        <w:rPr>
          <w:rFonts w:asciiTheme="minorHAnsi" w:hAnsiTheme="minorHAnsi" w:cs="Calibri"/>
          <w:color w:val="000000"/>
          <w:sz w:val="22"/>
          <w:szCs w:val="22"/>
          <w:lang w:val="en-US"/>
        </w:rPr>
        <w:t>SMS-C</w:t>
      </w:r>
    </w:p>
    <w:p w:rsidR="001C4B69" w:rsidRDefault="001C4B69" w:rsidP="001C4B69">
      <w:pPr>
        <w:pStyle w:val="ListParagraph"/>
        <w:numPr>
          <w:ilvl w:val="2"/>
          <w:numId w:val="4"/>
        </w:numPr>
        <w:rPr>
          <w:rFonts w:asciiTheme="minorHAnsi" w:hAnsiTheme="minorHAnsi"/>
          <w:sz w:val="22"/>
          <w:szCs w:val="22"/>
        </w:rPr>
      </w:pPr>
      <w:r w:rsidRPr="001C4B69">
        <w:rPr>
          <w:rFonts w:asciiTheme="minorHAnsi" w:hAnsiTheme="minorHAnsi"/>
          <w:sz w:val="22"/>
          <w:szCs w:val="22"/>
        </w:rPr>
        <w:t xml:space="preserve">Connection to Tele2 SMS-C is provided via internet. The Supplier shall provide the IP address(es) of the server that will allow access to the SMS-C. Tele2 shall allow access to this IP address(es) as well as provide connection parameters to SMS-C.  </w:t>
      </w:r>
    </w:p>
    <w:p w:rsidR="001C4B69" w:rsidRDefault="001C4B69" w:rsidP="001C4B69">
      <w:pPr>
        <w:pStyle w:val="ListParagraph"/>
        <w:numPr>
          <w:ilvl w:val="2"/>
          <w:numId w:val="4"/>
        </w:numPr>
        <w:rPr>
          <w:rFonts w:asciiTheme="minorHAnsi" w:hAnsiTheme="minorHAnsi"/>
          <w:sz w:val="22"/>
          <w:szCs w:val="22"/>
        </w:rPr>
      </w:pPr>
      <w:r w:rsidRPr="001C4B69">
        <w:rPr>
          <w:rFonts w:asciiTheme="minorHAnsi" w:hAnsiTheme="minorHAnsi"/>
          <w:sz w:val="22"/>
          <w:szCs w:val="22"/>
        </w:rPr>
        <w:t>To connect to the SMS-C the Supplier must use a standard smpp protocol version 3.4. or 3.3.</w:t>
      </w:r>
    </w:p>
    <w:p w:rsidR="001C4B69" w:rsidRPr="001C4B69" w:rsidRDefault="001C4B69" w:rsidP="001C4B69">
      <w:pPr>
        <w:pStyle w:val="ListParagraph"/>
        <w:numPr>
          <w:ilvl w:val="1"/>
          <w:numId w:val="4"/>
        </w:numPr>
        <w:rPr>
          <w:rFonts w:asciiTheme="minorHAnsi" w:hAnsiTheme="minorHAnsi"/>
          <w:sz w:val="22"/>
          <w:szCs w:val="22"/>
        </w:rPr>
      </w:pPr>
      <w:r w:rsidRPr="00502A76">
        <w:rPr>
          <w:rFonts w:asciiTheme="minorHAnsi" w:hAnsiTheme="minorHAnsi" w:cs="Calibri"/>
          <w:color w:val="000000"/>
          <w:sz w:val="22"/>
          <w:szCs w:val="22"/>
          <w:lang w:val="en-US"/>
        </w:rPr>
        <w:t>MMS-C</w:t>
      </w:r>
    </w:p>
    <w:p w:rsidR="001C4B69" w:rsidRPr="001C4B69" w:rsidRDefault="001C4B69" w:rsidP="001C4B69">
      <w:pPr>
        <w:pStyle w:val="ListParagraph"/>
        <w:numPr>
          <w:ilvl w:val="2"/>
          <w:numId w:val="4"/>
        </w:numPr>
        <w:rPr>
          <w:rFonts w:asciiTheme="minorHAnsi" w:hAnsiTheme="minorHAnsi"/>
          <w:sz w:val="22"/>
          <w:szCs w:val="22"/>
        </w:rPr>
      </w:pPr>
      <w:r w:rsidRPr="00502A76">
        <w:rPr>
          <w:rFonts w:asciiTheme="minorHAnsi" w:hAnsiTheme="minorHAnsi" w:cs="Calibri"/>
          <w:color w:val="000000"/>
          <w:sz w:val="22"/>
          <w:szCs w:val="22"/>
          <w:lang w:val="en-US"/>
        </w:rPr>
        <w:t xml:space="preserve">Connection to Tele2 MMS-C is provided via internet. The </w:t>
      </w:r>
      <w:r w:rsidRPr="00502A76">
        <w:rPr>
          <w:rFonts w:asciiTheme="minorHAnsi" w:hAnsiTheme="minorHAnsi" w:cs="Calibri"/>
          <w:i/>
          <w:color w:val="000000"/>
          <w:sz w:val="22"/>
          <w:szCs w:val="22"/>
          <w:lang w:val="en-US"/>
        </w:rPr>
        <w:t>Supplier</w:t>
      </w:r>
      <w:r w:rsidRPr="00502A76">
        <w:rPr>
          <w:rFonts w:asciiTheme="minorHAnsi" w:hAnsiTheme="minorHAnsi" w:cs="Calibri"/>
          <w:color w:val="000000"/>
          <w:sz w:val="22"/>
          <w:szCs w:val="22"/>
          <w:lang w:val="en-US"/>
        </w:rPr>
        <w:t xml:space="preserve"> shall provide the IP </w:t>
      </w:r>
      <w:proofErr w:type="gramStart"/>
      <w:r w:rsidRPr="00502A76">
        <w:rPr>
          <w:rFonts w:asciiTheme="minorHAnsi" w:hAnsiTheme="minorHAnsi" w:cs="Calibri"/>
          <w:color w:val="000000"/>
          <w:sz w:val="22"/>
          <w:szCs w:val="22"/>
          <w:lang w:val="en-US"/>
        </w:rPr>
        <w:t>address(</w:t>
      </w:r>
      <w:proofErr w:type="spellStart"/>
      <w:proofErr w:type="gramEnd"/>
      <w:r w:rsidRPr="00502A76">
        <w:rPr>
          <w:rFonts w:asciiTheme="minorHAnsi" w:hAnsiTheme="minorHAnsi" w:cs="Calibri"/>
          <w:color w:val="000000"/>
          <w:sz w:val="22"/>
          <w:szCs w:val="22"/>
          <w:lang w:val="en-US"/>
        </w:rPr>
        <w:t>es</w:t>
      </w:r>
      <w:proofErr w:type="spellEnd"/>
      <w:r w:rsidRPr="00502A76">
        <w:rPr>
          <w:rFonts w:asciiTheme="minorHAnsi" w:hAnsiTheme="minorHAnsi" w:cs="Calibri"/>
          <w:color w:val="000000"/>
          <w:sz w:val="22"/>
          <w:szCs w:val="22"/>
          <w:lang w:val="en-US"/>
        </w:rPr>
        <w:t xml:space="preserve">) of the server that will allow access to the MMS-Exchange. Tele2 shall allow access to this IP </w:t>
      </w:r>
      <w:proofErr w:type="gramStart"/>
      <w:r w:rsidRPr="00502A76">
        <w:rPr>
          <w:rFonts w:asciiTheme="minorHAnsi" w:hAnsiTheme="minorHAnsi" w:cs="Calibri"/>
          <w:color w:val="000000"/>
          <w:sz w:val="22"/>
          <w:szCs w:val="22"/>
          <w:lang w:val="en-US"/>
        </w:rPr>
        <w:t>address(</w:t>
      </w:r>
      <w:proofErr w:type="spellStart"/>
      <w:proofErr w:type="gramEnd"/>
      <w:r w:rsidRPr="00502A76">
        <w:rPr>
          <w:rFonts w:asciiTheme="minorHAnsi" w:hAnsiTheme="minorHAnsi" w:cs="Calibri"/>
          <w:color w:val="000000"/>
          <w:sz w:val="22"/>
          <w:szCs w:val="22"/>
          <w:lang w:val="en-US"/>
        </w:rPr>
        <w:t>es</w:t>
      </w:r>
      <w:proofErr w:type="spellEnd"/>
      <w:r w:rsidRPr="00502A76">
        <w:rPr>
          <w:rFonts w:asciiTheme="minorHAnsi" w:hAnsiTheme="minorHAnsi" w:cs="Calibri"/>
          <w:color w:val="000000"/>
          <w:sz w:val="22"/>
          <w:szCs w:val="22"/>
          <w:lang w:val="en-US"/>
        </w:rPr>
        <w:t>) as well as provide connection parameters to MMS-C.</w:t>
      </w:r>
    </w:p>
    <w:p w:rsidR="001C4B69" w:rsidRDefault="001C4B69" w:rsidP="001C4B69">
      <w:pPr>
        <w:pStyle w:val="ListParagraph"/>
        <w:numPr>
          <w:ilvl w:val="2"/>
          <w:numId w:val="4"/>
        </w:numPr>
        <w:rPr>
          <w:rFonts w:asciiTheme="minorHAnsi" w:hAnsiTheme="minorHAnsi"/>
          <w:sz w:val="22"/>
          <w:szCs w:val="22"/>
        </w:rPr>
      </w:pPr>
      <w:r w:rsidRPr="001C4B69">
        <w:rPr>
          <w:rFonts w:asciiTheme="minorHAnsi" w:hAnsiTheme="minorHAnsi"/>
          <w:sz w:val="22"/>
          <w:szCs w:val="22"/>
        </w:rPr>
        <w:t>The Supplier shall comply with the requirements of Tele2 document “Tele2 MMS-C Interoperability with the Supplier’s Systems” when applying the connection to MMS-C.</w:t>
      </w:r>
    </w:p>
    <w:p w:rsidR="001C4B69" w:rsidRDefault="001C4B69" w:rsidP="001C4B69">
      <w:pPr>
        <w:pStyle w:val="ListParagraph"/>
        <w:numPr>
          <w:ilvl w:val="1"/>
          <w:numId w:val="4"/>
        </w:numPr>
        <w:rPr>
          <w:rFonts w:asciiTheme="minorHAnsi" w:hAnsiTheme="minorHAnsi"/>
          <w:sz w:val="22"/>
          <w:szCs w:val="22"/>
        </w:rPr>
      </w:pPr>
      <w:r w:rsidRPr="001C4B69">
        <w:rPr>
          <w:rFonts w:asciiTheme="minorHAnsi" w:hAnsiTheme="minorHAnsi"/>
          <w:sz w:val="22"/>
          <w:szCs w:val="22"/>
        </w:rPr>
        <w:t>Connection to Tele2 WAP Gateway is provided via internet. The Supplier shall provide the WAP link that must be opened in the WAP Gateway. Billing operations are possible from an open link only.</w:t>
      </w:r>
    </w:p>
    <w:p w:rsidR="001C4B69" w:rsidRPr="001C4B69" w:rsidRDefault="001C4B69" w:rsidP="001C4B69">
      <w:pPr>
        <w:rPr>
          <w:rFonts w:asciiTheme="minorHAnsi" w:hAnsiTheme="minorHAnsi"/>
          <w:sz w:val="22"/>
          <w:szCs w:val="22"/>
        </w:rPr>
      </w:pPr>
    </w:p>
    <w:p w:rsidR="001C4B69" w:rsidRPr="001C4B69" w:rsidRDefault="001C4B69" w:rsidP="0034570E">
      <w:pPr>
        <w:pStyle w:val="Style4"/>
      </w:pPr>
      <w:r w:rsidRPr="001C4B69">
        <w:t>IP ADDRESSES OF SUPPLIER’S SERVERS</w:t>
      </w:r>
    </w:p>
    <w:p w:rsidR="001C4B69" w:rsidRPr="00DD0E9D" w:rsidRDefault="00DD0E9D" w:rsidP="00DD0E9D">
      <w:pPr>
        <w:pStyle w:val="ListParagraph"/>
        <w:numPr>
          <w:ilvl w:val="1"/>
          <w:numId w:val="4"/>
        </w:numPr>
        <w:rPr>
          <w:rFonts w:asciiTheme="minorHAnsi" w:hAnsiTheme="minorHAnsi"/>
          <w:sz w:val="22"/>
          <w:szCs w:val="22"/>
        </w:rPr>
      </w:pPr>
      <w:r w:rsidRPr="00DD0E9D">
        <w:rPr>
          <w:rFonts w:asciiTheme="minorHAnsi" w:hAnsiTheme="minorHAnsi" w:cs="Calibri"/>
          <w:color w:val="000000"/>
          <w:sz w:val="22"/>
          <w:szCs w:val="22"/>
        </w:rPr>
        <w:t xml:space="preserve">The Supplier shall provide its IP adresses to the Tele2 main contact person per requirements pertaining to information </w:t>
      </w:r>
      <w:proofErr w:type="spellStart"/>
      <w:r w:rsidRPr="00DD0E9D">
        <w:rPr>
          <w:rFonts w:asciiTheme="minorHAnsi" w:hAnsiTheme="minorHAnsi" w:cs="Calibri"/>
          <w:color w:val="000000"/>
          <w:sz w:val="22"/>
          <w:szCs w:val="22"/>
        </w:rPr>
        <w:t>layout</w:t>
      </w:r>
      <w:proofErr w:type="spellEnd"/>
      <w:r w:rsidRPr="00DD0E9D">
        <w:rPr>
          <w:rFonts w:asciiTheme="minorHAnsi" w:hAnsiTheme="minorHAnsi" w:cs="Calibri"/>
          <w:color w:val="000000"/>
          <w:sz w:val="22"/>
          <w:szCs w:val="22"/>
        </w:rPr>
        <w:t xml:space="preserve"> </w:t>
      </w:r>
      <w:proofErr w:type="spellStart"/>
      <w:r w:rsidRPr="00DD0E9D">
        <w:rPr>
          <w:rFonts w:asciiTheme="minorHAnsi" w:hAnsiTheme="minorHAnsi" w:cs="Calibri"/>
          <w:color w:val="000000"/>
          <w:sz w:val="22"/>
          <w:szCs w:val="22"/>
        </w:rPr>
        <w:t>displayed</w:t>
      </w:r>
      <w:proofErr w:type="spellEnd"/>
      <w:r w:rsidRPr="00DD0E9D">
        <w:rPr>
          <w:rFonts w:asciiTheme="minorHAnsi" w:hAnsiTheme="minorHAnsi" w:cs="Calibri"/>
          <w:color w:val="000000"/>
          <w:sz w:val="22"/>
          <w:szCs w:val="22"/>
        </w:rPr>
        <w:t xml:space="preserve"> </w:t>
      </w:r>
      <w:proofErr w:type="spellStart"/>
      <w:r w:rsidRPr="00DD0E9D">
        <w:rPr>
          <w:rFonts w:asciiTheme="minorHAnsi" w:hAnsiTheme="minorHAnsi" w:cs="Calibri"/>
          <w:color w:val="000000"/>
          <w:sz w:val="22"/>
          <w:szCs w:val="22"/>
        </w:rPr>
        <w:t>at</w:t>
      </w:r>
      <w:proofErr w:type="spellEnd"/>
      <w:r w:rsidRPr="00DD0E9D">
        <w:rPr>
          <w:rFonts w:asciiTheme="minorHAnsi" w:hAnsiTheme="minorHAnsi" w:cs="Calibri"/>
          <w:color w:val="000000"/>
          <w:sz w:val="22"/>
          <w:szCs w:val="22"/>
        </w:rPr>
        <w:t xml:space="preserve"> </w:t>
      </w:r>
      <w:hyperlink r:id="rId7" w:history="1">
        <w:r w:rsidRPr="0053530B">
          <w:rPr>
            <w:rStyle w:val="Hyperlink"/>
            <w:rFonts w:asciiTheme="minorHAnsi" w:hAnsiTheme="minorHAnsi" w:cs="Calibri"/>
            <w:sz w:val="22"/>
            <w:szCs w:val="22"/>
          </w:rPr>
          <w:t>http://content.tele2.lv/connections</w:t>
        </w:r>
      </w:hyperlink>
      <w:r>
        <w:rPr>
          <w:rFonts w:asciiTheme="minorHAnsi" w:hAnsiTheme="minorHAnsi" w:cs="Calibri"/>
          <w:color w:val="000000"/>
          <w:sz w:val="22"/>
          <w:szCs w:val="22"/>
        </w:rPr>
        <w:t>.</w:t>
      </w:r>
    </w:p>
    <w:p w:rsidR="00DD0E9D" w:rsidRDefault="00DD0E9D" w:rsidP="00DD0E9D">
      <w:pPr>
        <w:pStyle w:val="ListParagraph"/>
        <w:numPr>
          <w:ilvl w:val="1"/>
          <w:numId w:val="4"/>
        </w:numPr>
        <w:rPr>
          <w:rFonts w:asciiTheme="minorHAnsi" w:hAnsiTheme="minorHAnsi"/>
          <w:sz w:val="22"/>
          <w:szCs w:val="22"/>
        </w:rPr>
      </w:pPr>
      <w:r w:rsidRPr="00DD0E9D">
        <w:rPr>
          <w:rFonts w:asciiTheme="minorHAnsi" w:hAnsiTheme="minorHAnsi"/>
          <w:sz w:val="22"/>
          <w:szCs w:val="22"/>
        </w:rPr>
        <w:t xml:space="preserve">The Supplier shall undertake to inform Tele2 about required server IP address changes by following </w:t>
      </w:r>
      <w:proofErr w:type="spellStart"/>
      <w:r w:rsidRPr="00DD0E9D">
        <w:rPr>
          <w:rFonts w:asciiTheme="minorHAnsi" w:hAnsiTheme="minorHAnsi"/>
          <w:sz w:val="22"/>
          <w:szCs w:val="22"/>
        </w:rPr>
        <w:t>the</w:t>
      </w:r>
      <w:proofErr w:type="spellEnd"/>
      <w:r w:rsidRPr="00DD0E9D">
        <w:rPr>
          <w:rFonts w:asciiTheme="minorHAnsi" w:hAnsiTheme="minorHAnsi"/>
          <w:sz w:val="22"/>
          <w:szCs w:val="22"/>
        </w:rPr>
        <w:t xml:space="preserve"> </w:t>
      </w:r>
      <w:proofErr w:type="spellStart"/>
      <w:r w:rsidRPr="00DD0E9D">
        <w:rPr>
          <w:rFonts w:asciiTheme="minorHAnsi" w:hAnsiTheme="minorHAnsi"/>
          <w:sz w:val="22"/>
          <w:szCs w:val="22"/>
        </w:rPr>
        <w:t>procedure</w:t>
      </w:r>
      <w:proofErr w:type="spellEnd"/>
      <w:r w:rsidRPr="00DD0E9D">
        <w:rPr>
          <w:rFonts w:asciiTheme="minorHAnsi" w:hAnsiTheme="minorHAnsi"/>
          <w:sz w:val="22"/>
          <w:szCs w:val="22"/>
        </w:rPr>
        <w:t xml:space="preserve"> </w:t>
      </w:r>
      <w:proofErr w:type="spellStart"/>
      <w:r w:rsidRPr="00DD0E9D">
        <w:rPr>
          <w:rFonts w:asciiTheme="minorHAnsi" w:hAnsiTheme="minorHAnsi"/>
          <w:sz w:val="22"/>
          <w:szCs w:val="22"/>
        </w:rPr>
        <w:t>at</w:t>
      </w:r>
      <w:proofErr w:type="spellEnd"/>
      <w:r w:rsidRPr="00DD0E9D">
        <w:rPr>
          <w:rFonts w:asciiTheme="minorHAnsi" w:hAnsiTheme="minorHAnsi"/>
          <w:sz w:val="22"/>
          <w:szCs w:val="22"/>
        </w:rPr>
        <w:t xml:space="preserve"> </w:t>
      </w:r>
      <w:hyperlink r:id="rId8" w:history="1">
        <w:r w:rsidRPr="0053530B">
          <w:rPr>
            <w:rStyle w:val="Hyperlink"/>
            <w:rFonts w:asciiTheme="minorHAnsi" w:hAnsiTheme="minorHAnsi"/>
            <w:sz w:val="22"/>
            <w:szCs w:val="22"/>
          </w:rPr>
          <w:t>http://content.tele2.lv/connections</w:t>
        </w:r>
      </w:hyperlink>
      <w:r>
        <w:rPr>
          <w:rFonts w:asciiTheme="minorHAnsi" w:hAnsiTheme="minorHAnsi"/>
          <w:sz w:val="22"/>
          <w:szCs w:val="22"/>
        </w:rPr>
        <w:t>.</w:t>
      </w:r>
    </w:p>
    <w:p w:rsidR="001C4B69" w:rsidRPr="001C4B69" w:rsidRDefault="001C4B69" w:rsidP="001C4B69">
      <w:pPr>
        <w:rPr>
          <w:rFonts w:asciiTheme="minorHAnsi" w:hAnsiTheme="minorHAnsi"/>
          <w:sz w:val="22"/>
          <w:szCs w:val="22"/>
        </w:rPr>
      </w:pPr>
    </w:p>
    <w:p w:rsidR="001C4B69" w:rsidRPr="001C4B69" w:rsidRDefault="001C4B69" w:rsidP="0034570E">
      <w:pPr>
        <w:pStyle w:val="Style4"/>
      </w:pPr>
      <w:r w:rsidRPr="001C4B69">
        <w:rPr>
          <w:lang w:val="en-US"/>
        </w:rPr>
        <w:t>SERVICE NUMBERS FOR CONTENT SERVICES</w:t>
      </w:r>
    </w:p>
    <w:p w:rsidR="00DD0E9D" w:rsidRDefault="00DD0E9D" w:rsidP="00DD0E9D">
      <w:pPr>
        <w:pStyle w:val="ListParagraph"/>
        <w:numPr>
          <w:ilvl w:val="1"/>
          <w:numId w:val="4"/>
        </w:numPr>
        <w:rPr>
          <w:rFonts w:asciiTheme="minorHAnsi" w:hAnsiTheme="minorHAnsi" w:cs="Calibri"/>
          <w:color w:val="000000"/>
          <w:sz w:val="22"/>
          <w:szCs w:val="22"/>
          <w:lang w:val="en-US"/>
        </w:rPr>
      </w:pPr>
      <w:r w:rsidRPr="00DD0E9D">
        <w:rPr>
          <w:rFonts w:asciiTheme="minorHAnsi" w:hAnsiTheme="minorHAnsi" w:cs="Calibri"/>
          <w:color w:val="000000"/>
          <w:sz w:val="22"/>
          <w:szCs w:val="22"/>
          <w:lang w:val="en-US"/>
        </w:rPr>
        <w:t>The Supplier shall provide</w:t>
      </w:r>
      <w:r>
        <w:rPr>
          <w:rFonts w:asciiTheme="minorHAnsi" w:hAnsiTheme="minorHAnsi" w:cs="Calibri"/>
          <w:color w:val="000000"/>
          <w:sz w:val="22"/>
          <w:szCs w:val="22"/>
          <w:lang w:val="en-US"/>
        </w:rPr>
        <w:t xml:space="preserve"> information on</w:t>
      </w:r>
      <w:r w:rsidRPr="00DD0E9D">
        <w:rPr>
          <w:rFonts w:asciiTheme="minorHAnsi" w:hAnsiTheme="minorHAnsi" w:cs="Calibri"/>
          <w:color w:val="000000"/>
          <w:sz w:val="22"/>
          <w:szCs w:val="22"/>
          <w:lang w:val="en-US"/>
        </w:rPr>
        <w:t xml:space="preserve"> its </w:t>
      </w:r>
      <w:r>
        <w:rPr>
          <w:rFonts w:asciiTheme="minorHAnsi" w:hAnsiTheme="minorHAnsi" w:cs="Calibri"/>
          <w:color w:val="000000"/>
          <w:sz w:val="22"/>
          <w:szCs w:val="22"/>
          <w:lang w:val="en-US"/>
        </w:rPr>
        <w:t>service numbers</w:t>
      </w:r>
      <w:r w:rsidRPr="00DD0E9D">
        <w:rPr>
          <w:rFonts w:asciiTheme="minorHAnsi" w:hAnsiTheme="minorHAnsi" w:cs="Calibri"/>
          <w:color w:val="000000"/>
          <w:sz w:val="22"/>
          <w:szCs w:val="22"/>
          <w:lang w:val="en-US"/>
        </w:rPr>
        <w:t xml:space="preserve"> to the Tele2 main contact person per requirements pertaining to information layout displayed at </w:t>
      </w:r>
      <w:hyperlink r:id="rId9" w:history="1">
        <w:r w:rsidRPr="0053530B">
          <w:rPr>
            <w:rStyle w:val="Hyperlink"/>
            <w:rFonts w:asciiTheme="minorHAnsi" w:hAnsiTheme="minorHAnsi" w:cs="Calibri"/>
            <w:sz w:val="22"/>
            <w:szCs w:val="22"/>
            <w:lang w:val="en-US"/>
          </w:rPr>
          <w:t>http://content.tele2.lv/connections</w:t>
        </w:r>
      </w:hyperlink>
      <w:r w:rsidRPr="00DD0E9D">
        <w:rPr>
          <w:rFonts w:asciiTheme="minorHAnsi" w:hAnsiTheme="minorHAnsi" w:cs="Calibri"/>
          <w:color w:val="000000"/>
          <w:sz w:val="22"/>
          <w:szCs w:val="22"/>
          <w:lang w:val="en-US"/>
        </w:rPr>
        <w:t>.</w:t>
      </w:r>
    </w:p>
    <w:p w:rsidR="001C4B69" w:rsidRPr="00DD0E9D" w:rsidRDefault="00DD0E9D" w:rsidP="001C4B69">
      <w:pPr>
        <w:pStyle w:val="ListParagraph"/>
        <w:numPr>
          <w:ilvl w:val="1"/>
          <w:numId w:val="4"/>
        </w:numPr>
        <w:rPr>
          <w:rFonts w:asciiTheme="minorHAnsi" w:hAnsiTheme="minorHAnsi" w:cs="Calibri"/>
          <w:color w:val="000000"/>
          <w:sz w:val="22"/>
          <w:szCs w:val="22"/>
          <w:lang w:val="en-US"/>
        </w:rPr>
      </w:pPr>
      <w:r w:rsidRPr="00DD0E9D">
        <w:rPr>
          <w:rFonts w:asciiTheme="minorHAnsi" w:hAnsiTheme="minorHAnsi" w:cs="Calibri"/>
          <w:color w:val="000000"/>
          <w:sz w:val="22"/>
          <w:szCs w:val="22"/>
          <w:lang w:val="en-US"/>
        </w:rPr>
        <w:lastRenderedPageBreak/>
        <w:t xml:space="preserve">The Supplier shall undertake to inform Tele2 about required </w:t>
      </w:r>
      <w:r>
        <w:rPr>
          <w:rFonts w:asciiTheme="minorHAnsi" w:hAnsiTheme="minorHAnsi" w:cs="Calibri"/>
          <w:color w:val="000000"/>
          <w:sz w:val="22"/>
          <w:szCs w:val="22"/>
          <w:lang w:val="en-US"/>
        </w:rPr>
        <w:t xml:space="preserve">service number </w:t>
      </w:r>
      <w:r w:rsidRPr="00DD0E9D">
        <w:rPr>
          <w:rFonts w:asciiTheme="minorHAnsi" w:hAnsiTheme="minorHAnsi" w:cs="Calibri"/>
          <w:color w:val="000000"/>
          <w:sz w:val="22"/>
          <w:szCs w:val="22"/>
          <w:lang w:val="en-US"/>
        </w:rPr>
        <w:t xml:space="preserve">changes by following the procedure at </w:t>
      </w:r>
      <w:hyperlink r:id="rId10" w:history="1">
        <w:r w:rsidRPr="0053530B">
          <w:rPr>
            <w:rStyle w:val="Hyperlink"/>
            <w:rFonts w:asciiTheme="minorHAnsi" w:hAnsiTheme="minorHAnsi" w:cs="Calibri"/>
            <w:sz w:val="22"/>
            <w:szCs w:val="22"/>
            <w:lang w:val="en-US"/>
          </w:rPr>
          <w:t>http://content.tele2.lv/connections</w:t>
        </w:r>
      </w:hyperlink>
      <w:r w:rsidRPr="00DD0E9D">
        <w:rPr>
          <w:rFonts w:asciiTheme="minorHAnsi" w:hAnsiTheme="minorHAnsi" w:cs="Calibri"/>
          <w:color w:val="000000"/>
          <w:sz w:val="22"/>
          <w:szCs w:val="22"/>
          <w:lang w:val="en-US"/>
        </w:rPr>
        <w:t>.</w:t>
      </w:r>
    </w:p>
    <w:p w:rsidR="001C4B69" w:rsidRPr="00DD0E9D" w:rsidRDefault="001C4B69" w:rsidP="00840FF8">
      <w:pPr>
        <w:pStyle w:val="ListParagraph"/>
        <w:numPr>
          <w:ilvl w:val="1"/>
          <w:numId w:val="4"/>
        </w:numPr>
        <w:rPr>
          <w:rFonts w:asciiTheme="minorHAnsi" w:hAnsiTheme="minorHAnsi" w:cs="Calibri"/>
          <w:color w:val="000000"/>
          <w:sz w:val="22"/>
          <w:szCs w:val="22"/>
          <w:lang w:val="en-US"/>
        </w:rPr>
      </w:pPr>
      <w:r w:rsidRPr="00DD0E9D">
        <w:rPr>
          <w:rFonts w:asciiTheme="minorHAnsi" w:hAnsiTheme="minorHAnsi" w:cs="Calibri"/>
          <w:color w:val="000000"/>
          <w:sz w:val="22"/>
          <w:szCs w:val="22"/>
          <w:lang w:val="en-US"/>
        </w:rPr>
        <w:t xml:space="preserve">To deliver </w:t>
      </w:r>
      <w:r w:rsidRPr="00DD0E9D">
        <w:rPr>
          <w:rFonts w:asciiTheme="minorHAnsi" w:hAnsiTheme="minorHAnsi" w:cs="Calibri"/>
          <w:i/>
          <w:color w:val="000000"/>
          <w:sz w:val="22"/>
          <w:szCs w:val="22"/>
          <w:lang w:val="en-US"/>
        </w:rPr>
        <w:t>Content services</w:t>
      </w:r>
      <w:r w:rsidRPr="00DD0E9D">
        <w:rPr>
          <w:rFonts w:asciiTheme="minorHAnsi" w:hAnsiTheme="minorHAnsi" w:cs="Calibri"/>
          <w:color w:val="000000"/>
          <w:sz w:val="22"/>
          <w:szCs w:val="22"/>
          <w:lang w:val="en-US"/>
        </w:rPr>
        <w:t xml:space="preserve"> in the electronic communications network Tele2 shall provide the </w:t>
      </w:r>
      <w:r w:rsidRPr="00DD0E9D">
        <w:rPr>
          <w:rFonts w:asciiTheme="minorHAnsi" w:hAnsiTheme="minorHAnsi" w:cs="Calibri"/>
          <w:i/>
          <w:color w:val="000000"/>
          <w:sz w:val="22"/>
          <w:szCs w:val="22"/>
          <w:lang w:val="en-US"/>
        </w:rPr>
        <w:t>Supplier</w:t>
      </w:r>
      <w:r w:rsidRPr="00DD0E9D">
        <w:rPr>
          <w:rFonts w:asciiTheme="minorHAnsi" w:hAnsiTheme="minorHAnsi" w:cs="Calibri"/>
          <w:color w:val="000000"/>
          <w:sz w:val="22"/>
          <w:szCs w:val="22"/>
          <w:lang w:val="en-US"/>
        </w:rPr>
        <w:t xml:space="preserve"> with the combination</w:t>
      </w:r>
      <w:r w:rsidR="00DD0E9D" w:rsidRPr="00DD0E9D">
        <w:rPr>
          <w:rFonts w:asciiTheme="minorHAnsi" w:hAnsiTheme="minorHAnsi" w:cs="Calibri"/>
          <w:color w:val="000000"/>
          <w:sz w:val="22"/>
          <w:szCs w:val="22"/>
          <w:lang w:val="en-US"/>
        </w:rPr>
        <w:t>s</w:t>
      </w:r>
      <w:r w:rsidRPr="00DD0E9D">
        <w:rPr>
          <w:rFonts w:asciiTheme="minorHAnsi" w:hAnsiTheme="minorHAnsi" w:cs="Calibri"/>
          <w:color w:val="000000"/>
          <w:sz w:val="22"/>
          <w:szCs w:val="22"/>
          <w:lang w:val="en-US"/>
        </w:rPr>
        <w:t xml:space="preserve"> of digits </w:t>
      </w:r>
      <w:r w:rsidR="00DD0E9D">
        <w:rPr>
          <w:rFonts w:asciiTheme="minorHAnsi" w:hAnsiTheme="minorHAnsi" w:cs="Calibri"/>
          <w:color w:val="000000"/>
          <w:sz w:val="22"/>
          <w:szCs w:val="22"/>
          <w:lang w:val="en-US"/>
        </w:rPr>
        <w:t xml:space="preserve">listed </w:t>
      </w:r>
      <w:r w:rsidR="00DD0E9D" w:rsidRPr="00DD0E9D">
        <w:rPr>
          <w:rFonts w:asciiTheme="minorHAnsi" w:hAnsiTheme="minorHAnsi" w:cs="Calibri"/>
          <w:color w:val="000000"/>
          <w:sz w:val="22"/>
          <w:szCs w:val="22"/>
          <w:lang w:val="en-US"/>
        </w:rPr>
        <w:t xml:space="preserve">per </w:t>
      </w:r>
      <w:r w:rsidR="005B66B8">
        <w:rPr>
          <w:rFonts w:asciiTheme="minorHAnsi" w:hAnsiTheme="minorHAnsi" w:cs="Calibri"/>
          <w:color w:val="000000"/>
          <w:sz w:val="22"/>
          <w:szCs w:val="22"/>
          <w:lang w:val="en-US"/>
        </w:rPr>
        <w:t>procedure described</w:t>
      </w:r>
      <w:r w:rsidR="00DD0E9D" w:rsidRPr="00DD0E9D">
        <w:rPr>
          <w:rFonts w:asciiTheme="minorHAnsi" w:hAnsiTheme="minorHAnsi" w:cs="Calibri"/>
          <w:color w:val="000000"/>
          <w:sz w:val="22"/>
          <w:szCs w:val="22"/>
          <w:lang w:val="en-US"/>
        </w:rPr>
        <w:t xml:space="preserve"> </w:t>
      </w:r>
      <w:r w:rsidR="005B66B8">
        <w:rPr>
          <w:rFonts w:asciiTheme="minorHAnsi" w:hAnsiTheme="minorHAnsi" w:cs="Calibri"/>
          <w:color w:val="000000"/>
          <w:sz w:val="22"/>
          <w:szCs w:val="22"/>
          <w:lang w:val="en-US"/>
        </w:rPr>
        <w:t>on</w:t>
      </w:r>
      <w:r w:rsidR="00DD0E9D" w:rsidRPr="00DD0E9D">
        <w:rPr>
          <w:rFonts w:asciiTheme="minorHAnsi" w:hAnsiTheme="minorHAnsi" w:cs="Calibri"/>
          <w:color w:val="000000"/>
          <w:sz w:val="22"/>
          <w:szCs w:val="22"/>
          <w:lang w:val="en-US"/>
        </w:rPr>
        <w:t xml:space="preserve"> </w:t>
      </w:r>
      <w:r w:rsidR="005B66B8">
        <w:rPr>
          <w:rFonts w:asciiTheme="minorHAnsi" w:hAnsiTheme="minorHAnsi" w:cs="Calibri"/>
          <w:color w:val="000000"/>
          <w:sz w:val="22"/>
          <w:szCs w:val="22"/>
          <w:lang w:val="en-US"/>
        </w:rPr>
        <w:t xml:space="preserve">the site </w:t>
      </w:r>
      <w:hyperlink r:id="rId11" w:history="1">
        <w:r w:rsidR="00DD0E9D" w:rsidRPr="0053530B">
          <w:rPr>
            <w:rStyle w:val="Hyperlink"/>
            <w:rFonts w:asciiTheme="minorHAnsi" w:hAnsiTheme="minorHAnsi" w:cs="Calibri"/>
            <w:sz w:val="22"/>
            <w:szCs w:val="22"/>
            <w:lang w:val="en-US"/>
          </w:rPr>
          <w:t>http://content.tele2.lv/connections</w:t>
        </w:r>
      </w:hyperlink>
      <w:r w:rsidR="00DD0E9D">
        <w:rPr>
          <w:rFonts w:asciiTheme="minorHAnsi" w:hAnsiTheme="minorHAnsi" w:cs="Calibri"/>
          <w:color w:val="000000"/>
          <w:sz w:val="22"/>
          <w:szCs w:val="22"/>
          <w:lang w:val="en-US"/>
        </w:rPr>
        <w:t xml:space="preserve"> </w:t>
      </w:r>
      <w:r w:rsidRPr="00DD0E9D">
        <w:rPr>
          <w:rFonts w:asciiTheme="minorHAnsi" w:hAnsiTheme="minorHAnsi" w:cs="Calibri"/>
          <w:color w:val="000000"/>
          <w:sz w:val="22"/>
          <w:szCs w:val="22"/>
          <w:lang w:val="en-US"/>
        </w:rPr>
        <w:t xml:space="preserve">that matches </w:t>
      </w:r>
      <w:r w:rsidR="00B626CE">
        <w:rPr>
          <w:rFonts w:asciiTheme="minorHAnsi" w:hAnsiTheme="minorHAnsi" w:cs="Calibri"/>
          <w:color w:val="000000"/>
          <w:sz w:val="22"/>
          <w:szCs w:val="22"/>
          <w:lang w:val="en-US"/>
        </w:rPr>
        <w:t>with the operator’s service numbers on which t</w:t>
      </w:r>
      <w:r w:rsidRPr="00DD0E9D">
        <w:rPr>
          <w:rFonts w:asciiTheme="minorHAnsi" w:hAnsiTheme="minorHAnsi" w:cs="Calibri"/>
          <w:color w:val="000000"/>
          <w:sz w:val="22"/>
          <w:szCs w:val="22"/>
          <w:lang w:val="en-US"/>
        </w:rPr>
        <w:t xml:space="preserve">he </w:t>
      </w:r>
      <w:r w:rsidR="00B626CE">
        <w:rPr>
          <w:rFonts w:asciiTheme="minorHAnsi" w:hAnsiTheme="minorHAnsi" w:cs="Calibri"/>
          <w:color w:val="000000"/>
          <w:sz w:val="22"/>
          <w:szCs w:val="22"/>
          <w:lang w:val="en-US"/>
        </w:rPr>
        <w:t xml:space="preserve">usage </w:t>
      </w:r>
      <w:r w:rsidRPr="00DD0E9D">
        <w:rPr>
          <w:rFonts w:asciiTheme="minorHAnsi" w:hAnsiTheme="minorHAnsi" w:cs="Calibri"/>
          <w:color w:val="000000"/>
          <w:sz w:val="22"/>
          <w:szCs w:val="22"/>
          <w:lang w:val="en-US"/>
        </w:rPr>
        <w:t>right</w:t>
      </w:r>
      <w:r w:rsidR="00B626CE">
        <w:rPr>
          <w:rFonts w:asciiTheme="minorHAnsi" w:hAnsiTheme="minorHAnsi" w:cs="Calibri"/>
          <w:color w:val="000000"/>
          <w:sz w:val="22"/>
          <w:szCs w:val="22"/>
          <w:lang w:val="en-US"/>
        </w:rPr>
        <w:t>s</w:t>
      </w:r>
      <w:r w:rsidRPr="00DD0E9D">
        <w:rPr>
          <w:rFonts w:asciiTheme="minorHAnsi" w:hAnsiTheme="minorHAnsi" w:cs="Calibri"/>
          <w:color w:val="000000"/>
          <w:sz w:val="22"/>
          <w:szCs w:val="22"/>
          <w:lang w:val="en-US"/>
        </w:rPr>
        <w:t xml:space="preserve"> </w:t>
      </w:r>
      <w:r w:rsidR="00B626CE">
        <w:rPr>
          <w:rFonts w:asciiTheme="minorHAnsi" w:hAnsiTheme="minorHAnsi" w:cs="Calibri"/>
          <w:color w:val="000000"/>
          <w:sz w:val="22"/>
          <w:szCs w:val="22"/>
          <w:lang w:val="en-US"/>
        </w:rPr>
        <w:t>were</w:t>
      </w:r>
      <w:r w:rsidRPr="00DD0E9D">
        <w:rPr>
          <w:rFonts w:asciiTheme="minorHAnsi" w:hAnsiTheme="minorHAnsi" w:cs="Calibri"/>
          <w:color w:val="000000"/>
          <w:sz w:val="22"/>
          <w:szCs w:val="22"/>
          <w:lang w:val="en-US"/>
        </w:rPr>
        <w:t xml:space="preserve"> granted to Tele2 by Public Utilities Commission’s (hereinafter – the Regulatory body) </w:t>
      </w:r>
      <w:r w:rsidR="00840FF8" w:rsidRPr="00840FF8">
        <w:rPr>
          <w:rFonts w:asciiTheme="minorHAnsi" w:hAnsiTheme="minorHAnsi" w:cs="Calibri"/>
          <w:color w:val="000000"/>
          <w:sz w:val="22"/>
          <w:szCs w:val="22"/>
          <w:lang w:val="en-US"/>
        </w:rPr>
        <w:t>ordinances</w:t>
      </w:r>
      <w:r w:rsidR="00B626CE">
        <w:rPr>
          <w:rFonts w:asciiTheme="minorHAnsi" w:hAnsiTheme="minorHAnsi" w:cs="Calibri"/>
          <w:color w:val="000000"/>
          <w:sz w:val="22"/>
          <w:szCs w:val="22"/>
          <w:lang w:val="en-US"/>
        </w:rPr>
        <w:t>.</w:t>
      </w:r>
    </w:p>
    <w:p w:rsidR="001C4B69" w:rsidRPr="00784E43" w:rsidRDefault="001C4B69" w:rsidP="001C4B69">
      <w:pPr>
        <w:pStyle w:val="ListParagraph"/>
        <w:numPr>
          <w:ilvl w:val="1"/>
          <w:numId w:val="4"/>
        </w:numPr>
        <w:rPr>
          <w:rFonts w:asciiTheme="minorHAnsi" w:hAnsiTheme="minorHAnsi"/>
          <w:sz w:val="22"/>
          <w:szCs w:val="22"/>
        </w:rPr>
      </w:pPr>
      <w:r w:rsidRPr="00502A76">
        <w:rPr>
          <w:rFonts w:asciiTheme="minorHAnsi" w:hAnsiTheme="minorHAnsi" w:cs="Calibri"/>
          <w:sz w:val="22"/>
          <w:szCs w:val="22"/>
          <w:lang w:val="en-US"/>
        </w:rPr>
        <w:t xml:space="preserve">In addition to the payments specified in Clause </w:t>
      </w:r>
      <w:r>
        <w:rPr>
          <w:rFonts w:asciiTheme="minorHAnsi" w:hAnsiTheme="minorHAnsi" w:cs="Calibri"/>
          <w:sz w:val="22"/>
          <w:szCs w:val="22"/>
          <w:lang w:val="en-US"/>
        </w:rPr>
        <w:t>3</w:t>
      </w:r>
      <w:r w:rsidRPr="00502A76">
        <w:rPr>
          <w:rFonts w:asciiTheme="minorHAnsi" w:hAnsiTheme="minorHAnsi" w:cs="Calibri"/>
          <w:sz w:val="22"/>
          <w:szCs w:val="22"/>
          <w:lang w:val="en-US"/>
        </w:rPr>
        <w:t xml:space="preserve">. </w:t>
      </w:r>
      <w:proofErr w:type="gramStart"/>
      <w:r w:rsidRPr="00502A76">
        <w:rPr>
          <w:rFonts w:asciiTheme="minorHAnsi" w:hAnsiTheme="minorHAnsi" w:cs="Calibri"/>
          <w:sz w:val="22"/>
          <w:szCs w:val="22"/>
          <w:lang w:val="en-US"/>
        </w:rPr>
        <w:t>of</w:t>
      </w:r>
      <w:proofErr w:type="gramEnd"/>
      <w:r w:rsidRPr="00502A76">
        <w:rPr>
          <w:rFonts w:asciiTheme="minorHAnsi" w:hAnsiTheme="minorHAnsi" w:cs="Calibri"/>
          <w:sz w:val="22"/>
          <w:szCs w:val="22"/>
          <w:lang w:val="en-US"/>
        </w:rPr>
        <w:t xml:space="preserve"> Appendix 2 to the </w:t>
      </w:r>
      <w:r>
        <w:rPr>
          <w:rFonts w:asciiTheme="minorHAnsi" w:hAnsiTheme="minorHAnsi" w:cs="Calibri"/>
          <w:sz w:val="22"/>
          <w:szCs w:val="22"/>
          <w:lang w:val="en-US"/>
        </w:rPr>
        <w:t>Contract</w:t>
      </w:r>
      <w:r w:rsidRPr="00502A76">
        <w:rPr>
          <w:rFonts w:asciiTheme="minorHAnsi" w:hAnsiTheme="minorHAnsi" w:cs="Calibri"/>
          <w:sz w:val="22"/>
          <w:szCs w:val="22"/>
          <w:lang w:val="en-US"/>
        </w:rPr>
        <w:t xml:space="preserve">, Tele2 shall claim settlements from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for any payments (including annual state fee) for the use of the </w:t>
      </w:r>
      <w:r w:rsidRPr="00502A76">
        <w:rPr>
          <w:rFonts w:asciiTheme="minorHAnsi" w:hAnsiTheme="minorHAnsi" w:cs="Calibri"/>
          <w:i/>
          <w:sz w:val="22"/>
          <w:szCs w:val="22"/>
          <w:lang w:val="en-US"/>
        </w:rPr>
        <w:t>Content service</w:t>
      </w:r>
      <w:r w:rsidRPr="00502A76">
        <w:rPr>
          <w:rFonts w:asciiTheme="minorHAnsi" w:hAnsiTheme="minorHAnsi" w:cs="Calibri"/>
          <w:sz w:val="22"/>
          <w:szCs w:val="22"/>
          <w:lang w:val="en-US"/>
        </w:rPr>
        <w:t xml:space="preserve"> number</w:t>
      </w:r>
      <w:r w:rsidR="007F6CA6">
        <w:rPr>
          <w:rFonts w:asciiTheme="minorHAnsi" w:hAnsiTheme="minorHAnsi" w:cs="Calibri"/>
          <w:sz w:val="22"/>
          <w:szCs w:val="22"/>
          <w:lang w:val="en-US"/>
        </w:rPr>
        <w:t>s</w:t>
      </w:r>
      <w:r w:rsidRPr="00502A76">
        <w:rPr>
          <w:rFonts w:asciiTheme="minorHAnsi" w:hAnsiTheme="minorHAnsi" w:cs="Calibri"/>
          <w:sz w:val="22"/>
          <w:szCs w:val="22"/>
          <w:lang w:val="en-US"/>
        </w:rPr>
        <w:t>, if such payments are or will be applied to Tele2 in future.</w:t>
      </w:r>
    </w:p>
    <w:p w:rsidR="00784E43" w:rsidRPr="00784E43" w:rsidRDefault="00784E43" w:rsidP="001C4B69">
      <w:pPr>
        <w:pStyle w:val="ListParagraph"/>
        <w:numPr>
          <w:ilvl w:val="1"/>
          <w:numId w:val="4"/>
        </w:numPr>
        <w:rPr>
          <w:rFonts w:asciiTheme="minorHAnsi" w:hAnsiTheme="minorHAnsi"/>
          <w:sz w:val="22"/>
          <w:szCs w:val="22"/>
        </w:rPr>
      </w:pPr>
      <w:r w:rsidRPr="00502A76">
        <w:rPr>
          <w:rFonts w:asciiTheme="minorHAnsi" w:hAnsiTheme="minorHAnsi" w:cs="Calibri"/>
          <w:sz w:val="22"/>
          <w:szCs w:val="22"/>
          <w:lang w:val="en-US"/>
        </w:rPr>
        <w:t xml:space="preserve">Tele2 shall undertake to give a timely prior warning to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if Tele2 plans to terminate or restrict in any way the application of the </w:t>
      </w:r>
      <w:r w:rsidRPr="00502A76">
        <w:rPr>
          <w:rFonts w:asciiTheme="minorHAnsi" w:hAnsiTheme="minorHAnsi" w:cs="Calibri"/>
          <w:i/>
          <w:sz w:val="22"/>
          <w:szCs w:val="22"/>
          <w:lang w:val="en-US"/>
        </w:rPr>
        <w:t xml:space="preserve">Content service </w:t>
      </w:r>
      <w:r w:rsidRPr="00502A76">
        <w:rPr>
          <w:rFonts w:asciiTheme="minorHAnsi" w:hAnsiTheme="minorHAnsi" w:cs="Calibri"/>
          <w:sz w:val="22"/>
          <w:szCs w:val="22"/>
          <w:lang w:val="en-US"/>
        </w:rPr>
        <w:t>number in Tele2 network for delivery of services by the</w:t>
      </w:r>
      <w:r w:rsidRPr="00502A76">
        <w:rPr>
          <w:rFonts w:asciiTheme="minorHAnsi" w:hAnsiTheme="minorHAnsi" w:cs="Calibri"/>
          <w:i/>
          <w:sz w:val="22"/>
          <w:szCs w:val="22"/>
          <w:lang w:val="en-US"/>
        </w:rPr>
        <w:t xml:space="preserve"> Supplier</w:t>
      </w:r>
      <w:r w:rsidRPr="00502A76">
        <w:rPr>
          <w:rFonts w:asciiTheme="minorHAnsi" w:hAnsiTheme="minorHAnsi" w:cs="Calibri"/>
          <w:sz w:val="22"/>
          <w:szCs w:val="22"/>
          <w:lang w:val="en-US"/>
        </w:rPr>
        <w:t xml:space="preserve">, and provide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with immediate written notice on any of the following identified circumstances:</w:t>
      </w:r>
    </w:p>
    <w:p w:rsidR="00784E43" w:rsidRPr="00784E43" w:rsidRDefault="00784E43" w:rsidP="00784E43">
      <w:pPr>
        <w:pStyle w:val="ListParagraph"/>
        <w:numPr>
          <w:ilvl w:val="2"/>
          <w:numId w:val="4"/>
        </w:numPr>
        <w:rPr>
          <w:rFonts w:asciiTheme="minorHAnsi" w:hAnsiTheme="minorHAnsi"/>
          <w:sz w:val="22"/>
          <w:szCs w:val="22"/>
        </w:rPr>
      </w:pPr>
      <w:r w:rsidRPr="00502A76">
        <w:rPr>
          <w:rFonts w:asciiTheme="minorHAnsi" w:hAnsiTheme="minorHAnsi" w:cs="Calibri"/>
          <w:sz w:val="22"/>
          <w:szCs w:val="22"/>
          <w:lang w:val="en-US"/>
        </w:rPr>
        <w:t xml:space="preserve">The Regulatory body voids or in any way restricts the right of Tele2 to use the </w:t>
      </w:r>
      <w:r w:rsidRPr="00502A76">
        <w:rPr>
          <w:rFonts w:asciiTheme="minorHAnsi" w:hAnsiTheme="minorHAnsi" w:cs="Calibri"/>
          <w:i/>
          <w:sz w:val="22"/>
          <w:szCs w:val="22"/>
          <w:lang w:val="en-US"/>
        </w:rPr>
        <w:t>Content service</w:t>
      </w:r>
      <w:r w:rsidRPr="00502A76">
        <w:rPr>
          <w:rFonts w:asciiTheme="minorHAnsi" w:hAnsiTheme="minorHAnsi" w:cs="Calibri"/>
          <w:sz w:val="22"/>
          <w:szCs w:val="22"/>
          <w:lang w:val="en-US"/>
        </w:rPr>
        <w:t xml:space="preserve"> number;</w:t>
      </w:r>
    </w:p>
    <w:p w:rsidR="00784E43" w:rsidRPr="00784E43" w:rsidRDefault="00784E43" w:rsidP="00784E43">
      <w:pPr>
        <w:pStyle w:val="ListParagraph"/>
        <w:numPr>
          <w:ilvl w:val="2"/>
          <w:numId w:val="4"/>
        </w:numPr>
        <w:rPr>
          <w:rFonts w:asciiTheme="minorHAnsi" w:hAnsiTheme="minorHAnsi"/>
          <w:sz w:val="22"/>
          <w:szCs w:val="22"/>
        </w:rPr>
      </w:pPr>
      <w:r w:rsidRPr="00502A76">
        <w:rPr>
          <w:rFonts w:asciiTheme="minorHAnsi" w:hAnsiTheme="minorHAnsi" w:cs="Calibri"/>
          <w:sz w:val="22"/>
          <w:szCs w:val="22"/>
          <w:lang w:val="en-US"/>
        </w:rPr>
        <w:t xml:space="preserve">Tele2 unsubscribes from using </w:t>
      </w:r>
      <w:r w:rsidRPr="00502A76">
        <w:rPr>
          <w:rFonts w:asciiTheme="minorHAnsi" w:hAnsiTheme="minorHAnsi" w:cs="Calibri"/>
          <w:i/>
          <w:sz w:val="22"/>
          <w:szCs w:val="22"/>
          <w:lang w:val="en-US"/>
        </w:rPr>
        <w:t>Content service</w:t>
      </w:r>
      <w:r w:rsidRPr="00502A76">
        <w:rPr>
          <w:rFonts w:asciiTheme="minorHAnsi" w:hAnsiTheme="minorHAnsi" w:cs="Calibri"/>
          <w:sz w:val="22"/>
          <w:szCs w:val="22"/>
          <w:lang w:val="en-US"/>
        </w:rPr>
        <w:t xml:space="preserve"> number;</w:t>
      </w:r>
    </w:p>
    <w:p w:rsidR="00784E43" w:rsidRPr="00784E43" w:rsidRDefault="00784E43" w:rsidP="00784E43">
      <w:pPr>
        <w:pStyle w:val="ListParagraph"/>
        <w:numPr>
          <w:ilvl w:val="2"/>
          <w:numId w:val="4"/>
        </w:numPr>
        <w:rPr>
          <w:rFonts w:asciiTheme="minorHAnsi" w:hAnsiTheme="minorHAnsi"/>
          <w:sz w:val="22"/>
          <w:szCs w:val="22"/>
        </w:rPr>
      </w:pPr>
      <w:r w:rsidRPr="00502A76">
        <w:rPr>
          <w:rFonts w:asciiTheme="minorHAnsi" w:hAnsiTheme="minorHAnsi" w:cs="Calibri"/>
          <w:sz w:val="22"/>
          <w:szCs w:val="22"/>
          <w:lang w:val="en-US"/>
        </w:rPr>
        <w:t xml:space="preserve">There are amendments in legal provisions pertaining to the use of the </w:t>
      </w:r>
      <w:r w:rsidRPr="00502A76">
        <w:rPr>
          <w:rFonts w:asciiTheme="minorHAnsi" w:hAnsiTheme="minorHAnsi" w:cs="Calibri"/>
          <w:i/>
          <w:sz w:val="22"/>
          <w:szCs w:val="22"/>
          <w:lang w:val="en-US"/>
        </w:rPr>
        <w:t>Content service</w:t>
      </w:r>
      <w:r w:rsidRPr="00502A76">
        <w:rPr>
          <w:rFonts w:asciiTheme="minorHAnsi" w:hAnsiTheme="minorHAnsi" w:cs="Calibri"/>
          <w:sz w:val="22"/>
          <w:szCs w:val="22"/>
          <w:lang w:val="en-US"/>
        </w:rPr>
        <w:t xml:space="preserve"> number</w:t>
      </w:r>
      <w:r w:rsidR="00E07205">
        <w:rPr>
          <w:rFonts w:asciiTheme="minorHAnsi" w:hAnsiTheme="minorHAnsi" w:cs="Calibri"/>
          <w:sz w:val="22"/>
          <w:szCs w:val="22"/>
          <w:lang w:val="en-US"/>
        </w:rPr>
        <w:t>s</w:t>
      </w:r>
      <w:r w:rsidRPr="00502A76">
        <w:rPr>
          <w:rFonts w:asciiTheme="minorHAnsi" w:hAnsiTheme="minorHAnsi" w:cs="Calibri"/>
          <w:sz w:val="22"/>
          <w:szCs w:val="22"/>
          <w:lang w:val="en-US"/>
        </w:rPr>
        <w:t>.</w:t>
      </w:r>
    </w:p>
    <w:p w:rsidR="004C4FA3" w:rsidRPr="004C4FA3" w:rsidRDefault="004C4FA3" w:rsidP="004C4FA3">
      <w:pPr>
        <w:rPr>
          <w:rFonts w:asciiTheme="minorHAnsi" w:hAnsiTheme="minorHAnsi"/>
          <w:sz w:val="22"/>
          <w:szCs w:val="22"/>
        </w:rPr>
      </w:pP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4C4FA3" w:rsidRPr="00502A76" w:rsidTr="00A151B8">
        <w:tc>
          <w:tcPr>
            <w:tcW w:w="1701" w:type="dxa"/>
          </w:tcPr>
          <w:p w:rsidR="004C4FA3" w:rsidRPr="00502A76" w:rsidRDefault="004C4FA3" w:rsidP="00A151B8">
            <w:pPr>
              <w:keepNext/>
              <w:keepLines/>
              <w:snapToGrid w:val="0"/>
              <w:spacing w:line="240" w:lineRule="atLeast"/>
              <w:ind w:left="-40"/>
              <w:rPr>
                <w:rFonts w:asciiTheme="minorHAnsi" w:hAnsiTheme="minorHAnsi" w:cs="Calibri"/>
                <w:b/>
                <w:color w:val="000000"/>
                <w:sz w:val="22"/>
                <w:szCs w:val="22"/>
                <w:lang w:val="en-US"/>
              </w:rPr>
            </w:pPr>
          </w:p>
        </w:tc>
        <w:tc>
          <w:tcPr>
            <w:tcW w:w="3119" w:type="dxa"/>
          </w:tcPr>
          <w:p w:rsidR="004C4FA3" w:rsidRPr="00502A76" w:rsidRDefault="004C4FA3" w:rsidP="00A151B8">
            <w:pPr>
              <w:rPr>
                <w:rFonts w:asciiTheme="minorHAnsi" w:hAnsiTheme="minorHAnsi" w:cs="Calibri"/>
                <w:b/>
                <w:sz w:val="22"/>
                <w:szCs w:val="22"/>
                <w:lang w:val="en-US"/>
              </w:rPr>
            </w:pPr>
            <w:r w:rsidRPr="00502A76">
              <w:rPr>
                <w:rFonts w:asciiTheme="minorHAnsi" w:hAnsiTheme="minorHAnsi" w:cs="Calibri"/>
                <w:b/>
                <w:sz w:val="22"/>
                <w:szCs w:val="22"/>
                <w:lang w:val="en-US"/>
              </w:rPr>
              <w:t>Tele2</w:t>
            </w:r>
          </w:p>
        </w:tc>
        <w:tc>
          <w:tcPr>
            <w:tcW w:w="3827" w:type="dxa"/>
          </w:tcPr>
          <w:p w:rsidR="004C4FA3" w:rsidRPr="00502A76" w:rsidRDefault="004C4FA3" w:rsidP="00A151B8">
            <w:pPr>
              <w:pStyle w:val="Heading3"/>
              <w:snapToGrid w:val="0"/>
              <w:spacing w:before="0"/>
              <w:rPr>
                <w:rFonts w:asciiTheme="minorHAnsi" w:hAnsiTheme="minorHAnsi" w:cs="Calibri"/>
                <w:sz w:val="22"/>
                <w:szCs w:val="22"/>
                <w:lang w:val="en-US"/>
              </w:rPr>
            </w:pPr>
            <w:r w:rsidRPr="0034570E">
              <w:rPr>
                <w:rFonts w:asciiTheme="minorHAnsi" w:hAnsiTheme="minorHAnsi" w:cs="Calibri"/>
                <w:i/>
                <w:color w:val="auto"/>
                <w:sz w:val="22"/>
                <w:szCs w:val="22"/>
                <w:lang w:val="en-US"/>
              </w:rPr>
              <w:t>Supplier</w:t>
            </w:r>
          </w:p>
        </w:tc>
      </w:tr>
      <w:tr w:rsidR="004C4FA3" w:rsidRPr="00502A76" w:rsidTr="00A151B8">
        <w:tc>
          <w:tcPr>
            <w:tcW w:w="1701" w:type="dxa"/>
          </w:tcPr>
          <w:p w:rsidR="004C4FA3" w:rsidRPr="00502A76" w:rsidRDefault="004C4FA3" w:rsidP="00A151B8">
            <w:pPr>
              <w:keepNext/>
              <w:keepLines/>
              <w:snapToGrid w:val="0"/>
              <w:spacing w:line="240" w:lineRule="atLeast"/>
              <w:ind w:left="-40"/>
              <w:rPr>
                <w:rFonts w:asciiTheme="minorHAnsi" w:hAnsiTheme="minorHAnsi" w:cs="Calibri"/>
                <w:b/>
                <w:color w:val="000000"/>
                <w:sz w:val="22"/>
                <w:szCs w:val="22"/>
                <w:lang w:val="en-US"/>
              </w:rPr>
            </w:pPr>
          </w:p>
          <w:p w:rsidR="004C4FA3" w:rsidRPr="00502A76" w:rsidRDefault="004C4FA3" w:rsidP="00A151B8">
            <w:pPr>
              <w:keepNext/>
              <w:keepLines/>
              <w:spacing w:line="240" w:lineRule="atLeast"/>
              <w:ind w:left="-40"/>
              <w:rPr>
                <w:rFonts w:asciiTheme="minorHAnsi" w:hAnsiTheme="minorHAnsi" w:cs="Calibri"/>
                <w:color w:val="000000"/>
                <w:sz w:val="22"/>
                <w:szCs w:val="22"/>
                <w:lang w:val="en-US"/>
              </w:rPr>
            </w:pPr>
          </w:p>
          <w:p w:rsidR="004C4FA3" w:rsidRPr="00502A76" w:rsidRDefault="004C4FA3" w:rsidP="00A151B8">
            <w:pPr>
              <w:keepNext/>
              <w:keepLines/>
              <w:spacing w:line="240" w:lineRule="atLeast"/>
              <w:ind w:left="-40"/>
              <w:rPr>
                <w:rFonts w:asciiTheme="minorHAnsi" w:hAnsiTheme="minorHAnsi" w:cs="Calibri"/>
                <w:color w:val="000000"/>
                <w:sz w:val="22"/>
                <w:szCs w:val="22"/>
                <w:lang w:val="en-US"/>
              </w:rPr>
            </w:pPr>
          </w:p>
          <w:p w:rsidR="004C4FA3" w:rsidRPr="00502A76" w:rsidRDefault="004C4FA3" w:rsidP="00A151B8">
            <w:pPr>
              <w:keepNext/>
              <w:keepLines/>
              <w:spacing w:line="240" w:lineRule="atLeast"/>
              <w:ind w:left="-40"/>
              <w:rPr>
                <w:rFonts w:asciiTheme="minorHAnsi" w:hAnsiTheme="minorHAnsi" w:cs="Calibri"/>
                <w:b/>
                <w:color w:val="000000"/>
                <w:sz w:val="22"/>
                <w:szCs w:val="22"/>
                <w:lang w:val="en-US"/>
              </w:rPr>
            </w:pPr>
            <w:r w:rsidRPr="00502A76">
              <w:rPr>
                <w:rFonts w:asciiTheme="minorHAnsi" w:hAnsiTheme="minorHAnsi" w:cs="Calibri"/>
                <w:b/>
                <w:color w:val="000000"/>
                <w:sz w:val="22"/>
                <w:szCs w:val="22"/>
                <w:lang w:val="en-US"/>
              </w:rPr>
              <w:t>Approved:</w:t>
            </w:r>
          </w:p>
        </w:tc>
        <w:tc>
          <w:tcPr>
            <w:tcW w:w="3119" w:type="dxa"/>
          </w:tcPr>
          <w:p w:rsidR="004C4FA3" w:rsidRPr="00502A76" w:rsidRDefault="004C4FA3" w:rsidP="00A151B8">
            <w:pPr>
              <w:keepNext/>
              <w:keepLines/>
              <w:spacing w:line="240" w:lineRule="atLeast"/>
              <w:rPr>
                <w:rFonts w:asciiTheme="minorHAnsi" w:hAnsiTheme="minorHAnsi" w:cs="Calibri"/>
                <w:color w:val="000000"/>
                <w:sz w:val="22"/>
                <w:szCs w:val="22"/>
                <w:lang w:val="en-US"/>
              </w:rPr>
            </w:pPr>
          </w:p>
          <w:p w:rsidR="004C4FA3" w:rsidRPr="00502A76" w:rsidRDefault="004C4FA3" w:rsidP="00A151B8">
            <w:pPr>
              <w:keepNext/>
              <w:keepLines/>
              <w:spacing w:line="240" w:lineRule="atLeast"/>
              <w:ind w:left="96"/>
              <w:rPr>
                <w:rFonts w:asciiTheme="minorHAnsi" w:hAnsiTheme="minorHAnsi" w:cs="Calibri"/>
                <w:color w:val="000000"/>
                <w:sz w:val="22"/>
                <w:szCs w:val="22"/>
                <w:lang w:val="en-US"/>
              </w:rPr>
            </w:pPr>
          </w:p>
          <w:p w:rsidR="004C4FA3" w:rsidRPr="00502A76" w:rsidRDefault="004C4FA3" w:rsidP="00A151B8">
            <w:pPr>
              <w:keepNext/>
              <w:keepLines/>
              <w:spacing w:line="240" w:lineRule="atLeast"/>
              <w:ind w:left="96"/>
              <w:rPr>
                <w:rFonts w:asciiTheme="minorHAnsi" w:hAnsiTheme="minorHAnsi" w:cs="Calibri"/>
                <w:color w:val="000000"/>
                <w:sz w:val="22"/>
                <w:szCs w:val="22"/>
                <w:lang w:val="en-US"/>
              </w:rPr>
            </w:pPr>
          </w:p>
          <w:p w:rsidR="004C4FA3" w:rsidRPr="00502A76" w:rsidRDefault="004C4FA3" w:rsidP="00A151B8">
            <w:pPr>
              <w:keepNext/>
              <w:keepLines/>
              <w:spacing w:line="240" w:lineRule="atLeast"/>
              <w:ind w:left="96"/>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p w:rsidR="004C4FA3" w:rsidRPr="00502A76" w:rsidRDefault="004C4FA3" w:rsidP="00A151B8">
            <w:pPr>
              <w:keepNext/>
              <w:keepLines/>
              <w:spacing w:line="240" w:lineRule="atLeast"/>
              <w:ind w:left="96"/>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 xml:space="preserve">/Valdis </w:t>
            </w:r>
            <w:proofErr w:type="spellStart"/>
            <w:r w:rsidRPr="00502A76">
              <w:rPr>
                <w:rFonts w:asciiTheme="minorHAnsi" w:hAnsiTheme="minorHAnsi" w:cs="Calibri"/>
                <w:color w:val="000000"/>
                <w:sz w:val="22"/>
                <w:szCs w:val="22"/>
                <w:lang w:val="en-US"/>
              </w:rPr>
              <w:t>Vancovičs</w:t>
            </w:r>
            <w:proofErr w:type="spellEnd"/>
            <w:r w:rsidRPr="00502A76">
              <w:rPr>
                <w:rFonts w:asciiTheme="minorHAnsi" w:hAnsiTheme="minorHAnsi" w:cs="Calibri"/>
                <w:color w:val="000000"/>
                <w:sz w:val="22"/>
                <w:szCs w:val="22"/>
                <w:lang w:val="en-US"/>
              </w:rPr>
              <w:t>/</w:t>
            </w:r>
          </w:p>
        </w:tc>
        <w:tc>
          <w:tcPr>
            <w:tcW w:w="3827" w:type="dxa"/>
          </w:tcPr>
          <w:p w:rsidR="004C4FA3" w:rsidRPr="00502A76" w:rsidRDefault="004C4FA3" w:rsidP="00A151B8">
            <w:pPr>
              <w:keepNext/>
              <w:keepLines/>
              <w:spacing w:line="240" w:lineRule="atLeast"/>
              <w:rPr>
                <w:rFonts w:asciiTheme="minorHAnsi" w:hAnsiTheme="minorHAnsi" w:cs="Calibri"/>
                <w:color w:val="000000"/>
                <w:sz w:val="22"/>
                <w:szCs w:val="22"/>
                <w:lang w:val="en-US"/>
              </w:rPr>
            </w:pPr>
          </w:p>
          <w:p w:rsidR="004C4FA3" w:rsidRPr="00502A76" w:rsidRDefault="004C4FA3" w:rsidP="00A151B8">
            <w:pPr>
              <w:keepNext/>
              <w:keepLines/>
              <w:spacing w:line="240" w:lineRule="atLeast"/>
              <w:ind w:left="100"/>
              <w:rPr>
                <w:rFonts w:asciiTheme="minorHAnsi" w:hAnsiTheme="minorHAnsi" w:cs="Calibri"/>
                <w:color w:val="000000"/>
                <w:sz w:val="22"/>
                <w:szCs w:val="22"/>
                <w:lang w:val="en-US"/>
              </w:rPr>
            </w:pPr>
          </w:p>
          <w:p w:rsidR="004C4FA3" w:rsidRPr="00502A76" w:rsidRDefault="004C4FA3" w:rsidP="00A151B8">
            <w:pPr>
              <w:keepNext/>
              <w:keepLines/>
              <w:spacing w:line="240" w:lineRule="atLeast"/>
              <w:ind w:left="100"/>
              <w:rPr>
                <w:rFonts w:asciiTheme="minorHAnsi" w:hAnsiTheme="minorHAnsi" w:cs="Calibri"/>
                <w:color w:val="000000"/>
                <w:sz w:val="22"/>
                <w:szCs w:val="22"/>
                <w:lang w:val="en-US"/>
              </w:rPr>
            </w:pPr>
          </w:p>
          <w:p w:rsidR="004C4FA3" w:rsidRPr="00502A76" w:rsidRDefault="004C4FA3" w:rsidP="00A151B8">
            <w:pPr>
              <w:keepNext/>
              <w:keepLines/>
              <w:spacing w:line="240" w:lineRule="atLeast"/>
              <w:ind w:left="100"/>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p w:rsidR="004C4FA3" w:rsidRPr="00502A76" w:rsidRDefault="004C4FA3" w:rsidP="00A151B8">
            <w:pPr>
              <w:keepNext/>
              <w:keepLines/>
              <w:spacing w:line="240" w:lineRule="atLeast"/>
              <w:ind w:left="100"/>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tc>
      </w:tr>
      <w:tr w:rsidR="004C4FA3" w:rsidRPr="00502A76" w:rsidTr="00A151B8">
        <w:tc>
          <w:tcPr>
            <w:tcW w:w="1701" w:type="dxa"/>
          </w:tcPr>
          <w:p w:rsidR="004C4FA3" w:rsidRPr="00502A76" w:rsidRDefault="004C4FA3" w:rsidP="00A151B8">
            <w:pPr>
              <w:keepNext/>
              <w:keepLines/>
              <w:snapToGrid w:val="0"/>
              <w:spacing w:line="240" w:lineRule="atLeast"/>
              <w:ind w:left="-40"/>
              <w:rPr>
                <w:rFonts w:asciiTheme="minorHAnsi" w:hAnsiTheme="minorHAnsi" w:cs="Calibri"/>
                <w:b/>
                <w:color w:val="000000"/>
                <w:sz w:val="22"/>
                <w:szCs w:val="22"/>
                <w:lang w:val="en-US"/>
              </w:rPr>
            </w:pPr>
            <w:r w:rsidRPr="00502A76">
              <w:rPr>
                <w:rFonts w:asciiTheme="minorHAnsi" w:hAnsiTheme="minorHAnsi" w:cs="Calibri"/>
                <w:b/>
                <w:color w:val="000000"/>
                <w:sz w:val="22"/>
                <w:szCs w:val="22"/>
                <w:lang w:val="en-US"/>
              </w:rPr>
              <w:t>Date</w:t>
            </w:r>
          </w:p>
        </w:tc>
        <w:tc>
          <w:tcPr>
            <w:tcW w:w="3119" w:type="dxa"/>
          </w:tcPr>
          <w:p w:rsidR="004C4FA3" w:rsidRPr="00502A76" w:rsidRDefault="004C4FA3" w:rsidP="00A151B8">
            <w:pPr>
              <w:keepNext/>
              <w:keepLines/>
              <w:spacing w:line="240" w:lineRule="atLeast"/>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 xml:space="preserve">January  </w:t>
            </w:r>
            <w:r w:rsidR="00E07205">
              <w:rPr>
                <w:rFonts w:asciiTheme="minorHAnsi" w:hAnsiTheme="minorHAnsi" w:cs="Calibri"/>
                <w:color w:val="000000"/>
                <w:sz w:val="22"/>
                <w:szCs w:val="22"/>
                <w:highlight w:val="yellow"/>
                <w:lang w:val="en-US"/>
              </w:rPr>
              <w:t>____, 201</w:t>
            </w:r>
            <w:r w:rsidR="00E07205">
              <w:rPr>
                <w:rFonts w:asciiTheme="minorHAnsi" w:hAnsiTheme="minorHAnsi" w:cs="Calibri"/>
                <w:color w:val="000000"/>
                <w:sz w:val="22"/>
                <w:szCs w:val="22"/>
                <w:lang w:val="en-US"/>
              </w:rPr>
              <w:t>3</w:t>
            </w:r>
          </w:p>
        </w:tc>
        <w:tc>
          <w:tcPr>
            <w:tcW w:w="3827" w:type="dxa"/>
          </w:tcPr>
          <w:p w:rsidR="004C4FA3" w:rsidRPr="00502A76" w:rsidRDefault="004C4FA3" w:rsidP="00A151B8">
            <w:pPr>
              <w:keepNext/>
              <w:keepLines/>
              <w:spacing w:line="240" w:lineRule="atLeast"/>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 xml:space="preserve">January  </w:t>
            </w:r>
            <w:r w:rsidR="00E07205">
              <w:rPr>
                <w:rFonts w:asciiTheme="minorHAnsi" w:hAnsiTheme="minorHAnsi" w:cs="Calibri"/>
                <w:color w:val="000000"/>
                <w:sz w:val="22"/>
                <w:szCs w:val="22"/>
                <w:highlight w:val="yellow"/>
                <w:lang w:val="en-US"/>
              </w:rPr>
              <w:t>____, 201</w:t>
            </w:r>
            <w:r w:rsidR="00E07205">
              <w:rPr>
                <w:rFonts w:asciiTheme="minorHAnsi" w:hAnsiTheme="minorHAnsi" w:cs="Calibri"/>
                <w:color w:val="000000"/>
                <w:sz w:val="22"/>
                <w:szCs w:val="22"/>
                <w:lang w:val="en-US"/>
              </w:rPr>
              <w:t>3</w:t>
            </w:r>
          </w:p>
        </w:tc>
      </w:tr>
    </w:tbl>
    <w:p w:rsidR="004C4FA3" w:rsidRDefault="004C4FA3" w:rsidP="004C4FA3">
      <w:pPr>
        <w:rPr>
          <w:rFonts w:asciiTheme="minorHAnsi" w:hAnsiTheme="minorHAnsi"/>
          <w:sz w:val="22"/>
          <w:szCs w:val="22"/>
        </w:rPr>
      </w:pPr>
    </w:p>
    <w:p w:rsidR="004C4FA3" w:rsidRDefault="004C4FA3">
      <w:pPr>
        <w:spacing w:after="200" w:line="276" w:lineRule="auto"/>
        <w:rPr>
          <w:rFonts w:asciiTheme="minorHAnsi" w:hAnsiTheme="minorHAnsi"/>
          <w:sz w:val="22"/>
          <w:szCs w:val="22"/>
        </w:rPr>
      </w:pPr>
      <w:r>
        <w:rPr>
          <w:rFonts w:asciiTheme="minorHAnsi" w:hAnsiTheme="minorHAnsi"/>
          <w:sz w:val="22"/>
          <w:szCs w:val="22"/>
        </w:rPr>
        <w:br w:type="page"/>
      </w:r>
    </w:p>
    <w:p w:rsidR="004C4FA3" w:rsidRPr="004C4FA3" w:rsidRDefault="004C4FA3" w:rsidP="0034570E">
      <w:pPr>
        <w:pStyle w:val="Style2"/>
      </w:pPr>
      <w:r w:rsidRPr="004C4FA3">
        <w:lastRenderedPageBreak/>
        <w:t>Appendix 2 to CONTRACT ON BILLING SERVICES</w:t>
      </w:r>
    </w:p>
    <w:p w:rsidR="004C4FA3" w:rsidRPr="004C4FA3" w:rsidRDefault="004C4FA3" w:rsidP="004C4FA3">
      <w:pPr>
        <w:rPr>
          <w:rFonts w:asciiTheme="minorHAnsi" w:hAnsiTheme="minorHAnsi" w:cs="Calibri"/>
          <w:b/>
          <w:color w:val="0070C0"/>
          <w:sz w:val="28"/>
          <w:szCs w:val="28"/>
          <w:lang w:val="en-US"/>
        </w:rPr>
      </w:pPr>
      <w:r w:rsidRPr="004C4FA3">
        <w:rPr>
          <w:rFonts w:asciiTheme="minorHAnsi" w:hAnsiTheme="minorHAnsi" w:cs="Calibri"/>
          <w:b/>
          <w:color w:val="0070C0"/>
          <w:sz w:val="28"/>
          <w:szCs w:val="28"/>
          <w:lang w:val="en-US"/>
        </w:rPr>
        <w:t xml:space="preserve">No </w:t>
      </w:r>
      <w:r w:rsidRPr="004C4FA3">
        <w:rPr>
          <w:rFonts w:asciiTheme="minorHAnsi" w:hAnsiTheme="minorHAnsi" w:cs="Calibri"/>
          <w:b/>
          <w:color w:val="0070C0"/>
          <w:sz w:val="28"/>
          <w:szCs w:val="28"/>
          <w:highlight w:val="yellow"/>
          <w:lang w:val="en-US"/>
        </w:rPr>
        <w:t>201201….</w:t>
      </w:r>
    </w:p>
    <w:p w:rsidR="004C4FA3" w:rsidRDefault="004C4FA3" w:rsidP="004C4FA3">
      <w:pPr>
        <w:rPr>
          <w:rFonts w:asciiTheme="minorHAnsi" w:hAnsiTheme="minorHAnsi"/>
          <w:sz w:val="22"/>
          <w:szCs w:val="22"/>
        </w:rPr>
      </w:pPr>
    </w:p>
    <w:p w:rsidR="004C4FA3" w:rsidRPr="004C4FA3" w:rsidRDefault="004C4FA3" w:rsidP="0034570E">
      <w:pPr>
        <w:pStyle w:val="Style3"/>
        <w:rPr>
          <w:caps/>
          <w:lang w:val="en-US"/>
        </w:rPr>
      </w:pPr>
      <w:r w:rsidRPr="004C4FA3">
        <w:rPr>
          <w:lang w:val="en-US"/>
        </w:rPr>
        <w:t>PAYMENT AND REVENUE SHARING</w:t>
      </w:r>
    </w:p>
    <w:p w:rsidR="004C4FA3" w:rsidRDefault="004C4FA3" w:rsidP="004C4FA3">
      <w:pPr>
        <w:rPr>
          <w:rFonts w:asciiTheme="minorHAnsi" w:hAnsiTheme="minorHAnsi"/>
          <w:sz w:val="22"/>
          <w:szCs w:val="22"/>
        </w:rPr>
      </w:pPr>
    </w:p>
    <w:p w:rsidR="004C4FA3" w:rsidRPr="0034570E" w:rsidRDefault="004C4FA3" w:rsidP="0034570E">
      <w:pPr>
        <w:pStyle w:val="Style5"/>
      </w:pPr>
      <w:r w:rsidRPr="0034570E">
        <w:t>PAYMENT FOR BILLING SERVICE</w:t>
      </w:r>
    </w:p>
    <w:p w:rsidR="004C4FA3" w:rsidRPr="00D3677F" w:rsidRDefault="00D3677F" w:rsidP="004C4FA3">
      <w:pPr>
        <w:pStyle w:val="ListParagraph"/>
        <w:numPr>
          <w:ilvl w:val="1"/>
          <w:numId w:val="5"/>
        </w:numPr>
        <w:rPr>
          <w:rFonts w:asciiTheme="minorHAnsi" w:hAnsiTheme="minorHAnsi"/>
          <w:sz w:val="22"/>
          <w:szCs w:val="22"/>
        </w:rPr>
      </w:pPr>
      <w:r w:rsidRPr="00502A76">
        <w:rPr>
          <w:rFonts w:asciiTheme="minorHAnsi" w:hAnsiTheme="minorHAnsi" w:cs="Calibri"/>
          <w:color w:val="000000"/>
          <w:sz w:val="22"/>
          <w:szCs w:val="22"/>
          <w:lang w:val="en-US"/>
        </w:rPr>
        <w:t>Tele2 shall charge</w:t>
      </w:r>
      <w:r w:rsidRPr="00502A76">
        <w:rPr>
          <w:rFonts w:asciiTheme="minorHAnsi" w:hAnsiTheme="minorHAnsi" w:cs="Calibri"/>
          <w:i/>
          <w:color w:val="000000"/>
          <w:sz w:val="22"/>
          <w:szCs w:val="22"/>
          <w:lang w:val="en-US"/>
        </w:rPr>
        <w:t xml:space="preserve"> End users</w:t>
      </w:r>
      <w:r w:rsidRPr="00502A76">
        <w:rPr>
          <w:rFonts w:asciiTheme="minorHAnsi" w:hAnsiTheme="minorHAnsi" w:cs="Calibri"/>
          <w:color w:val="000000"/>
          <w:sz w:val="22"/>
          <w:szCs w:val="22"/>
          <w:lang w:val="en-US"/>
        </w:rPr>
        <w:t xml:space="preserve"> for use of </w:t>
      </w:r>
      <w:r w:rsidRPr="00502A76">
        <w:rPr>
          <w:rFonts w:asciiTheme="minorHAnsi" w:hAnsiTheme="minorHAnsi" w:cs="Calibri"/>
          <w:i/>
          <w:color w:val="000000"/>
          <w:sz w:val="22"/>
          <w:szCs w:val="22"/>
          <w:lang w:val="en-US"/>
        </w:rPr>
        <w:t>Content services</w:t>
      </w:r>
      <w:r w:rsidRPr="00502A76">
        <w:rPr>
          <w:rFonts w:asciiTheme="minorHAnsi" w:hAnsiTheme="minorHAnsi" w:cs="Calibri"/>
          <w:color w:val="000000"/>
          <w:sz w:val="22"/>
          <w:szCs w:val="22"/>
          <w:lang w:val="en-US"/>
        </w:rPr>
        <w:t xml:space="preserve"> and it shall retain a part of the collected revenue which shall be considered the </w:t>
      </w:r>
      <w:r w:rsidRPr="00502A76">
        <w:rPr>
          <w:rFonts w:asciiTheme="minorHAnsi" w:hAnsiTheme="minorHAnsi" w:cs="Calibri"/>
          <w:i/>
          <w:color w:val="000000"/>
          <w:sz w:val="22"/>
          <w:szCs w:val="22"/>
          <w:lang w:val="en-US"/>
        </w:rPr>
        <w:t>Supplier</w:t>
      </w:r>
      <w:r w:rsidRPr="00502A76">
        <w:rPr>
          <w:rFonts w:asciiTheme="minorHAnsi" w:hAnsiTheme="minorHAnsi" w:cs="Calibri"/>
          <w:color w:val="000000"/>
          <w:sz w:val="22"/>
          <w:szCs w:val="22"/>
          <w:lang w:val="en-US"/>
        </w:rPr>
        <w:t xml:space="preserve">’s payment to Tele2 for the provided </w:t>
      </w:r>
      <w:r w:rsidRPr="00502A76">
        <w:rPr>
          <w:rFonts w:asciiTheme="minorHAnsi" w:hAnsiTheme="minorHAnsi" w:cs="Calibri"/>
          <w:i/>
          <w:color w:val="000000"/>
          <w:sz w:val="22"/>
          <w:szCs w:val="22"/>
          <w:lang w:val="en-US"/>
        </w:rPr>
        <w:t xml:space="preserve">Billing service </w:t>
      </w:r>
      <w:r w:rsidRPr="00502A76">
        <w:rPr>
          <w:rFonts w:asciiTheme="minorHAnsi" w:hAnsiTheme="minorHAnsi" w:cs="Calibri"/>
          <w:color w:val="000000"/>
          <w:sz w:val="22"/>
          <w:szCs w:val="22"/>
          <w:lang w:val="en-US"/>
        </w:rPr>
        <w:t>and it</w:t>
      </w:r>
      <w:r w:rsidRPr="00502A76">
        <w:rPr>
          <w:rFonts w:asciiTheme="minorHAnsi" w:hAnsiTheme="minorHAnsi" w:cs="Calibri"/>
          <w:i/>
          <w:color w:val="000000"/>
          <w:sz w:val="22"/>
          <w:szCs w:val="22"/>
          <w:lang w:val="en-US"/>
        </w:rPr>
        <w:t xml:space="preserve"> </w:t>
      </w:r>
      <w:r w:rsidRPr="00502A76">
        <w:rPr>
          <w:rFonts w:asciiTheme="minorHAnsi" w:hAnsiTheme="minorHAnsi" w:cs="Calibri"/>
          <w:sz w:val="22"/>
          <w:szCs w:val="22"/>
          <w:lang w:val="en-US"/>
        </w:rPr>
        <w:t>shall be calculated by the Parties applying the following method:</w:t>
      </w:r>
    </w:p>
    <w:p w:rsidR="00D3677F" w:rsidRPr="00D3677F" w:rsidRDefault="00D3677F" w:rsidP="00D3677F">
      <w:pPr>
        <w:pStyle w:val="ListParagraph"/>
        <w:numPr>
          <w:ilvl w:val="2"/>
          <w:numId w:val="5"/>
        </w:numPr>
        <w:rPr>
          <w:rFonts w:asciiTheme="minorHAnsi" w:hAnsiTheme="minorHAnsi"/>
          <w:sz w:val="22"/>
          <w:szCs w:val="22"/>
        </w:rPr>
      </w:pPr>
      <w:r w:rsidRPr="00502A76">
        <w:rPr>
          <w:rFonts w:asciiTheme="minorHAnsi" w:hAnsiTheme="minorHAnsi" w:cs="Calibri"/>
          <w:sz w:val="22"/>
          <w:szCs w:val="22"/>
        </w:rPr>
        <w:t xml:space="preserve">Statutory value added tax shall be deducted from the total revenue for the </w:t>
      </w:r>
      <w:r w:rsidRPr="00502A76">
        <w:rPr>
          <w:rFonts w:asciiTheme="minorHAnsi" w:hAnsiTheme="minorHAnsi" w:cs="Calibri"/>
          <w:i/>
          <w:sz w:val="22"/>
          <w:szCs w:val="22"/>
        </w:rPr>
        <w:t>Content services</w:t>
      </w:r>
      <w:r w:rsidRPr="00502A76">
        <w:rPr>
          <w:rFonts w:asciiTheme="minorHAnsi" w:hAnsiTheme="minorHAnsi" w:cs="Calibri"/>
          <w:sz w:val="22"/>
          <w:szCs w:val="22"/>
        </w:rPr>
        <w:t>, except for Donation revenues, then</w:t>
      </w:r>
    </w:p>
    <w:p w:rsidR="00D3677F" w:rsidRPr="00D3677F" w:rsidRDefault="00D3677F" w:rsidP="00D3677F">
      <w:pPr>
        <w:pStyle w:val="ListParagraph"/>
        <w:numPr>
          <w:ilvl w:val="2"/>
          <w:numId w:val="5"/>
        </w:numPr>
        <w:rPr>
          <w:rFonts w:asciiTheme="minorHAnsi" w:hAnsiTheme="minorHAnsi"/>
          <w:sz w:val="22"/>
          <w:szCs w:val="22"/>
        </w:rPr>
      </w:pPr>
      <w:r w:rsidRPr="00502A76">
        <w:rPr>
          <w:rFonts w:asciiTheme="minorHAnsi" w:hAnsiTheme="minorHAnsi" w:cs="Calibri"/>
          <w:sz w:val="22"/>
          <w:szCs w:val="22"/>
        </w:rPr>
        <w:t xml:space="preserve">The remaining amount shall be proportionally divided depending on the </w:t>
      </w:r>
      <w:r w:rsidRPr="00502A76">
        <w:rPr>
          <w:rFonts w:asciiTheme="minorHAnsi" w:hAnsiTheme="minorHAnsi" w:cs="Calibri"/>
          <w:i/>
          <w:sz w:val="22"/>
          <w:szCs w:val="22"/>
        </w:rPr>
        <w:t>Content service</w:t>
      </w:r>
      <w:r w:rsidRPr="00502A76">
        <w:rPr>
          <w:rFonts w:asciiTheme="minorHAnsi" w:hAnsiTheme="minorHAnsi" w:cs="Calibri"/>
          <w:sz w:val="22"/>
          <w:szCs w:val="22"/>
        </w:rPr>
        <w:t xml:space="preserve"> category. See Table 1 “Revenue sharing by </w:t>
      </w:r>
      <w:r w:rsidRPr="00502A76">
        <w:rPr>
          <w:rFonts w:asciiTheme="minorHAnsi" w:hAnsiTheme="minorHAnsi" w:cs="Calibri"/>
          <w:i/>
          <w:sz w:val="22"/>
          <w:szCs w:val="22"/>
        </w:rPr>
        <w:t>Content service</w:t>
      </w:r>
      <w:r w:rsidRPr="00502A76">
        <w:rPr>
          <w:rFonts w:asciiTheme="minorHAnsi" w:hAnsiTheme="minorHAnsi" w:cs="Calibri"/>
          <w:sz w:val="22"/>
          <w:szCs w:val="22"/>
        </w:rPr>
        <w:t xml:space="preserve"> category”, then</w:t>
      </w:r>
    </w:p>
    <w:p w:rsidR="00D3677F" w:rsidRPr="00D3677F" w:rsidRDefault="00D3677F" w:rsidP="00D3677F">
      <w:pPr>
        <w:pStyle w:val="ListParagraph"/>
        <w:numPr>
          <w:ilvl w:val="2"/>
          <w:numId w:val="5"/>
        </w:numPr>
        <w:rPr>
          <w:rFonts w:asciiTheme="minorHAnsi" w:hAnsiTheme="minorHAnsi"/>
          <w:sz w:val="22"/>
          <w:szCs w:val="22"/>
        </w:rPr>
      </w:pPr>
      <w:r w:rsidRPr="00502A76">
        <w:rPr>
          <w:rFonts w:asciiTheme="minorHAnsi" w:hAnsiTheme="minorHAnsi" w:cs="Calibri"/>
          <w:sz w:val="22"/>
          <w:szCs w:val="22"/>
        </w:rPr>
        <w:t xml:space="preserve">To the remaining amount, except the amount for Donation revenues, one shall add a wholesale discount which is calculated </w:t>
      </w:r>
      <w:r>
        <w:rPr>
          <w:rFonts w:asciiTheme="minorHAnsi" w:hAnsiTheme="minorHAnsi" w:cs="Calibri"/>
          <w:sz w:val="22"/>
          <w:szCs w:val="22"/>
        </w:rPr>
        <w:t xml:space="preserve">according to procedure </w:t>
      </w:r>
      <w:proofErr w:type="spellStart"/>
      <w:r>
        <w:rPr>
          <w:rFonts w:asciiTheme="minorHAnsi" w:hAnsiTheme="minorHAnsi" w:cs="Calibri"/>
          <w:sz w:val="22"/>
          <w:szCs w:val="22"/>
        </w:rPr>
        <w:t>described</w:t>
      </w:r>
      <w:proofErr w:type="spellEnd"/>
      <w:r>
        <w:rPr>
          <w:rFonts w:asciiTheme="minorHAnsi" w:hAnsiTheme="minorHAnsi" w:cs="Calibri"/>
          <w:sz w:val="22"/>
          <w:szCs w:val="22"/>
        </w:rPr>
        <w:t xml:space="preserve"> </w:t>
      </w:r>
      <w:proofErr w:type="spellStart"/>
      <w:r>
        <w:rPr>
          <w:rFonts w:asciiTheme="minorHAnsi" w:hAnsiTheme="minorHAnsi" w:cs="Calibri"/>
          <w:sz w:val="22"/>
          <w:szCs w:val="22"/>
        </w:rPr>
        <w:t>in</w:t>
      </w:r>
      <w:proofErr w:type="spellEnd"/>
      <w:r>
        <w:rPr>
          <w:rFonts w:asciiTheme="minorHAnsi" w:hAnsiTheme="minorHAnsi" w:cs="Calibri"/>
          <w:sz w:val="22"/>
          <w:szCs w:val="22"/>
        </w:rPr>
        <w:t xml:space="preserve"> </w:t>
      </w:r>
      <w:proofErr w:type="spellStart"/>
      <w:r>
        <w:rPr>
          <w:rFonts w:asciiTheme="minorHAnsi" w:hAnsiTheme="minorHAnsi" w:cs="Calibri"/>
          <w:sz w:val="22"/>
          <w:szCs w:val="22"/>
        </w:rPr>
        <w:t>Clause</w:t>
      </w:r>
      <w:proofErr w:type="spellEnd"/>
      <w:r>
        <w:rPr>
          <w:rFonts w:asciiTheme="minorHAnsi" w:hAnsiTheme="minorHAnsi" w:cs="Calibri"/>
          <w:sz w:val="22"/>
          <w:szCs w:val="22"/>
        </w:rPr>
        <w:t xml:space="preserve"> </w:t>
      </w:r>
      <w:r w:rsidR="005908BA">
        <w:rPr>
          <w:rFonts w:asciiTheme="minorHAnsi" w:hAnsiTheme="minorHAnsi" w:cs="Calibri"/>
          <w:sz w:val="22"/>
          <w:szCs w:val="22"/>
        </w:rPr>
        <w:fldChar w:fldCharType="begin"/>
      </w:r>
      <w:r w:rsidR="005908BA">
        <w:rPr>
          <w:rFonts w:asciiTheme="minorHAnsi" w:hAnsiTheme="minorHAnsi" w:cs="Calibri"/>
          <w:sz w:val="22"/>
          <w:szCs w:val="22"/>
        </w:rPr>
        <w:instrText xml:space="preserve"> REF _Ref367282580 \r \h </w:instrText>
      </w:r>
      <w:r w:rsidR="005908BA">
        <w:rPr>
          <w:rFonts w:asciiTheme="minorHAnsi" w:hAnsiTheme="minorHAnsi" w:cs="Calibri"/>
          <w:sz w:val="22"/>
          <w:szCs w:val="22"/>
        </w:rPr>
      </w:r>
      <w:r w:rsidR="005908BA">
        <w:rPr>
          <w:rFonts w:asciiTheme="minorHAnsi" w:hAnsiTheme="minorHAnsi" w:cs="Calibri"/>
          <w:sz w:val="22"/>
          <w:szCs w:val="22"/>
        </w:rPr>
        <w:fldChar w:fldCharType="separate"/>
      </w:r>
      <w:r w:rsidR="005908BA">
        <w:rPr>
          <w:rFonts w:asciiTheme="minorHAnsi" w:hAnsiTheme="minorHAnsi" w:cs="Calibri"/>
          <w:sz w:val="22"/>
          <w:szCs w:val="22"/>
        </w:rPr>
        <w:t>1.2</w:t>
      </w:r>
      <w:r w:rsidR="005908BA">
        <w:rPr>
          <w:rFonts w:asciiTheme="minorHAnsi" w:hAnsiTheme="minorHAnsi" w:cs="Calibri"/>
          <w:sz w:val="22"/>
          <w:szCs w:val="22"/>
        </w:rPr>
        <w:fldChar w:fldCharType="end"/>
      </w:r>
      <w:r>
        <w:rPr>
          <w:rFonts w:asciiTheme="minorHAnsi" w:hAnsiTheme="minorHAnsi" w:cs="Calibri"/>
          <w:sz w:val="22"/>
          <w:szCs w:val="22"/>
        </w:rPr>
        <w:t>. of this Appendix.</w:t>
      </w:r>
    </w:p>
    <w:p w:rsidR="00D3677F" w:rsidRDefault="00D3677F" w:rsidP="00D3677F">
      <w:pPr>
        <w:rPr>
          <w:rFonts w:asciiTheme="minorHAnsi" w:hAnsiTheme="minorHAnsi"/>
          <w:sz w:val="22"/>
          <w:szCs w:val="22"/>
        </w:rPr>
      </w:pPr>
    </w:p>
    <w:p w:rsidR="00A513F8" w:rsidRDefault="00A513F8" w:rsidP="00D3677F">
      <w:pPr>
        <w:rPr>
          <w:rFonts w:asciiTheme="minorHAnsi" w:hAnsiTheme="minorHAnsi"/>
          <w:sz w:val="22"/>
          <w:szCs w:val="22"/>
        </w:rPr>
      </w:pPr>
    </w:p>
    <w:p w:rsidR="00D3677F" w:rsidRDefault="00D3677F" w:rsidP="00D3677F">
      <w:pPr>
        <w:pStyle w:val="BodyTextIndent2"/>
        <w:ind w:left="0"/>
        <w:rPr>
          <w:rFonts w:asciiTheme="minorHAnsi" w:hAnsiTheme="minorHAnsi" w:cs="Calibri"/>
          <w:sz w:val="22"/>
          <w:szCs w:val="22"/>
        </w:rPr>
      </w:pPr>
      <w:r w:rsidRPr="00502A76">
        <w:rPr>
          <w:rFonts w:asciiTheme="minorHAnsi" w:hAnsiTheme="minorHAnsi" w:cs="Calibri"/>
          <w:sz w:val="22"/>
          <w:szCs w:val="22"/>
        </w:rPr>
        <w:t xml:space="preserve">Table 1: Revenue sharing by </w:t>
      </w:r>
      <w:r w:rsidRPr="00502A76">
        <w:rPr>
          <w:rFonts w:asciiTheme="minorHAnsi" w:hAnsiTheme="minorHAnsi" w:cs="Calibri"/>
          <w:i/>
          <w:sz w:val="22"/>
          <w:szCs w:val="22"/>
        </w:rPr>
        <w:t>Content service</w:t>
      </w:r>
      <w:r w:rsidRPr="00502A76">
        <w:rPr>
          <w:rFonts w:asciiTheme="minorHAnsi" w:hAnsiTheme="minorHAnsi" w:cs="Calibri"/>
          <w:sz w:val="22"/>
          <w:szCs w:val="22"/>
        </w:rPr>
        <w:t xml:space="preserve"> category</w:t>
      </w:r>
    </w:p>
    <w:p w:rsidR="00A513F8" w:rsidRPr="00D3677F" w:rsidRDefault="00A513F8" w:rsidP="00D3677F">
      <w:pPr>
        <w:pStyle w:val="BodyTextIndent2"/>
        <w:ind w:left="0"/>
        <w:rPr>
          <w:rFonts w:asciiTheme="minorHAnsi" w:hAnsiTheme="minorHAnsi" w:cs="Calibri"/>
          <w:sz w:val="22"/>
          <w:szCs w:val="22"/>
        </w:rPr>
      </w:pPr>
    </w:p>
    <w:tbl>
      <w:tblPr>
        <w:tblW w:w="9503" w:type="dxa"/>
        <w:tblInd w:w="103" w:type="dxa"/>
        <w:tblLayout w:type="fixed"/>
        <w:tblLook w:val="0000" w:firstRow="0" w:lastRow="0" w:firstColumn="0" w:lastColumn="0" w:noHBand="0" w:noVBand="0"/>
      </w:tblPr>
      <w:tblGrid>
        <w:gridCol w:w="3974"/>
        <w:gridCol w:w="26"/>
        <w:gridCol w:w="1392"/>
        <w:gridCol w:w="1276"/>
        <w:gridCol w:w="1417"/>
        <w:gridCol w:w="1418"/>
      </w:tblGrid>
      <w:tr w:rsidR="00D3677F" w:rsidRPr="00502A76" w:rsidTr="00A151B8">
        <w:trPr>
          <w:cantSplit/>
          <w:trHeight w:val="255"/>
        </w:trPr>
        <w:tc>
          <w:tcPr>
            <w:tcW w:w="3974" w:type="dxa"/>
            <w:vMerge w:val="restart"/>
            <w:tcBorders>
              <w:top w:val="single" w:sz="4" w:space="0" w:color="auto"/>
              <w:left w:val="single" w:sz="4" w:space="0" w:color="auto"/>
              <w:bottom w:val="single" w:sz="4" w:space="0" w:color="auto"/>
              <w:right w:val="single" w:sz="4" w:space="0" w:color="auto"/>
            </w:tcBorders>
            <w:vAlign w:val="bottom"/>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i/>
                <w:sz w:val="22"/>
                <w:szCs w:val="22"/>
                <w:lang w:val="en-US" w:eastAsia="lv-LV"/>
              </w:rPr>
              <w:t xml:space="preserve">Content service </w:t>
            </w:r>
            <w:r w:rsidRPr="00502A76">
              <w:rPr>
                <w:rFonts w:asciiTheme="minorHAnsi" w:hAnsiTheme="minorHAnsi" w:cs="Calibri"/>
                <w:b/>
                <w:bCs/>
                <w:sz w:val="22"/>
                <w:szCs w:val="22"/>
                <w:lang w:val="en-US" w:eastAsia="lv-LV"/>
              </w:rPr>
              <w:t>categories</w:t>
            </w:r>
          </w:p>
        </w:tc>
        <w:tc>
          <w:tcPr>
            <w:tcW w:w="2694" w:type="dxa"/>
            <w:gridSpan w:val="3"/>
            <w:tcBorders>
              <w:top w:val="single" w:sz="4" w:space="0" w:color="auto"/>
              <w:left w:val="nil"/>
              <w:bottom w:val="single" w:sz="4" w:space="0" w:color="auto"/>
              <w:right w:val="single" w:sz="4" w:space="0" w:color="000000"/>
            </w:tcBorders>
            <w:noWrap/>
            <w:vAlign w:val="bottom"/>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 xml:space="preserve">Tele2 pre-paid </w:t>
            </w:r>
            <w:r w:rsidRPr="00502A76">
              <w:rPr>
                <w:rFonts w:asciiTheme="minorHAnsi" w:hAnsiTheme="minorHAnsi" w:cs="Calibri"/>
                <w:b/>
                <w:bCs/>
                <w:i/>
                <w:sz w:val="22"/>
                <w:szCs w:val="22"/>
                <w:lang w:val="en-US" w:eastAsia="lv-LV"/>
              </w:rPr>
              <w:t>End users</w:t>
            </w:r>
          </w:p>
        </w:tc>
        <w:tc>
          <w:tcPr>
            <w:tcW w:w="2835" w:type="dxa"/>
            <w:gridSpan w:val="2"/>
            <w:tcBorders>
              <w:top w:val="single" w:sz="4" w:space="0" w:color="auto"/>
              <w:left w:val="nil"/>
              <w:bottom w:val="single" w:sz="4" w:space="0" w:color="auto"/>
              <w:right w:val="single" w:sz="4" w:space="0" w:color="000000"/>
            </w:tcBorders>
            <w:noWrap/>
            <w:vAlign w:val="bottom"/>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 xml:space="preserve">Tele2 post-paid </w:t>
            </w:r>
            <w:r w:rsidRPr="00502A76">
              <w:rPr>
                <w:rFonts w:asciiTheme="minorHAnsi" w:hAnsiTheme="minorHAnsi" w:cs="Calibri"/>
                <w:b/>
                <w:bCs/>
                <w:i/>
                <w:sz w:val="22"/>
                <w:szCs w:val="22"/>
                <w:lang w:val="en-US" w:eastAsia="lv-LV"/>
              </w:rPr>
              <w:t>End users</w:t>
            </w:r>
            <w:r w:rsidRPr="00502A76">
              <w:rPr>
                <w:rFonts w:asciiTheme="minorHAnsi" w:hAnsiTheme="minorHAnsi" w:cs="Calibri"/>
                <w:b/>
                <w:bCs/>
                <w:sz w:val="22"/>
                <w:szCs w:val="22"/>
                <w:lang w:val="en-US" w:eastAsia="lv-LV"/>
              </w:rPr>
              <w:t xml:space="preserve"> </w:t>
            </w:r>
          </w:p>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cantSplit/>
          <w:trHeight w:val="480"/>
        </w:trPr>
        <w:tc>
          <w:tcPr>
            <w:tcW w:w="3974" w:type="dxa"/>
            <w:vMerge/>
            <w:tcBorders>
              <w:top w:val="single" w:sz="4" w:space="0" w:color="auto"/>
              <w:left w:val="single" w:sz="4" w:space="0" w:color="auto"/>
              <w:bottom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gridSpan w:val="2"/>
            <w:tcBorders>
              <w:top w:val="nil"/>
              <w:left w:val="nil"/>
              <w:bottom w:val="single" w:sz="4" w:space="0" w:color="auto"/>
              <w:right w:val="single" w:sz="4" w:space="0" w:color="auto"/>
            </w:tcBorders>
            <w:vAlign w:val="bottom"/>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i/>
                <w:sz w:val="22"/>
                <w:szCs w:val="22"/>
                <w:lang w:val="en-US" w:eastAsia="lv-LV"/>
              </w:rPr>
              <w:t>Supplier</w:t>
            </w:r>
            <w:r w:rsidRPr="00502A76">
              <w:rPr>
                <w:rFonts w:asciiTheme="minorHAnsi" w:hAnsiTheme="minorHAnsi" w:cs="Calibri"/>
                <w:b/>
                <w:bCs/>
                <w:sz w:val="22"/>
                <w:szCs w:val="22"/>
                <w:lang w:val="en-US" w:eastAsia="lv-LV"/>
              </w:rPr>
              <w:t>’s share</w:t>
            </w:r>
          </w:p>
        </w:tc>
        <w:tc>
          <w:tcPr>
            <w:tcW w:w="1276" w:type="dxa"/>
            <w:tcBorders>
              <w:top w:val="nil"/>
              <w:left w:val="nil"/>
              <w:bottom w:val="single" w:sz="4" w:space="0" w:color="auto"/>
              <w:right w:val="single" w:sz="4" w:space="0" w:color="auto"/>
            </w:tcBorders>
            <w:vAlign w:val="bottom"/>
          </w:tcPr>
          <w:p w:rsidR="00D3677F" w:rsidRPr="00502A76" w:rsidRDefault="00D3677F" w:rsidP="00A151B8">
            <w:pPr>
              <w:pStyle w:val="Heading7"/>
              <w:spacing w:before="0"/>
              <w:rPr>
                <w:rFonts w:asciiTheme="minorHAnsi" w:hAnsiTheme="minorHAnsi" w:cs="Calibri"/>
                <w:b/>
                <w:sz w:val="22"/>
                <w:szCs w:val="22"/>
                <w:lang w:val="en-US"/>
              </w:rPr>
            </w:pPr>
            <w:r w:rsidRPr="00502A76">
              <w:rPr>
                <w:rFonts w:asciiTheme="minorHAnsi" w:hAnsiTheme="minorHAnsi" w:cs="Calibri"/>
                <w:b/>
                <w:sz w:val="22"/>
                <w:szCs w:val="22"/>
                <w:lang w:val="en-US"/>
              </w:rPr>
              <w:t>Tele2 share</w:t>
            </w:r>
          </w:p>
        </w:tc>
        <w:tc>
          <w:tcPr>
            <w:tcW w:w="1417" w:type="dxa"/>
            <w:tcBorders>
              <w:top w:val="nil"/>
              <w:left w:val="nil"/>
              <w:bottom w:val="single" w:sz="4" w:space="0" w:color="auto"/>
              <w:right w:val="single" w:sz="4" w:space="0" w:color="auto"/>
            </w:tcBorders>
            <w:vAlign w:val="bottom"/>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i/>
                <w:sz w:val="22"/>
                <w:szCs w:val="22"/>
                <w:lang w:val="en-US" w:eastAsia="lv-LV"/>
              </w:rPr>
              <w:t>Supplier</w:t>
            </w:r>
            <w:r w:rsidRPr="00502A76">
              <w:rPr>
                <w:rFonts w:asciiTheme="minorHAnsi" w:hAnsiTheme="minorHAnsi" w:cs="Calibri"/>
                <w:b/>
                <w:bCs/>
                <w:sz w:val="22"/>
                <w:szCs w:val="22"/>
                <w:lang w:val="en-US" w:eastAsia="lv-LV"/>
              </w:rPr>
              <w:t>’s share</w:t>
            </w:r>
          </w:p>
        </w:tc>
        <w:tc>
          <w:tcPr>
            <w:tcW w:w="1418" w:type="dxa"/>
            <w:tcBorders>
              <w:top w:val="nil"/>
              <w:left w:val="nil"/>
              <w:bottom w:val="single" w:sz="4" w:space="0" w:color="auto"/>
              <w:right w:val="single" w:sz="4" w:space="0" w:color="auto"/>
            </w:tcBorders>
            <w:vAlign w:val="bottom"/>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Tele2 share</w:t>
            </w:r>
          </w:p>
        </w:tc>
      </w:tr>
      <w:tr w:rsidR="00D3677F" w:rsidRPr="00502A76" w:rsidTr="00A151B8">
        <w:trPr>
          <w:cantSplit/>
          <w:trHeight w:val="390"/>
        </w:trPr>
        <w:tc>
          <w:tcPr>
            <w:tcW w:w="3974" w:type="dxa"/>
            <w:tcBorders>
              <w:top w:val="nil"/>
              <w:left w:val="single" w:sz="4" w:space="0" w:color="auto"/>
              <w:bottom w:val="single" w:sz="4" w:space="0" w:color="auto"/>
              <w:right w:val="single" w:sz="4" w:space="0" w:color="auto"/>
            </w:tcBorders>
            <w:noWrap/>
            <w:vAlign w:val="bottom"/>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1. Mobile entertainment</w:t>
            </w:r>
          </w:p>
        </w:tc>
        <w:tc>
          <w:tcPr>
            <w:tcW w:w="1418" w:type="dxa"/>
            <w:gridSpan w:val="2"/>
            <w:vMerge w:val="restart"/>
            <w:tcBorders>
              <w:top w:val="nil"/>
              <w:left w:val="single" w:sz="4" w:space="0" w:color="auto"/>
              <w:right w:val="single" w:sz="4" w:space="0" w:color="auto"/>
            </w:tcBorders>
            <w:noWrap/>
            <w:vAlign w:val="center"/>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50%</w:t>
            </w:r>
          </w:p>
        </w:tc>
        <w:tc>
          <w:tcPr>
            <w:tcW w:w="1276" w:type="dxa"/>
            <w:vMerge w:val="restart"/>
            <w:tcBorders>
              <w:top w:val="nil"/>
              <w:left w:val="single" w:sz="4" w:space="0" w:color="auto"/>
              <w:right w:val="single" w:sz="4" w:space="0" w:color="auto"/>
            </w:tcBorders>
            <w:noWrap/>
            <w:vAlign w:val="center"/>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50%</w:t>
            </w:r>
          </w:p>
        </w:tc>
        <w:tc>
          <w:tcPr>
            <w:tcW w:w="1417" w:type="dxa"/>
            <w:vMerge w:val="restart"/>
            <w:tcBorders>
              <w:top w:val="nil"/>
              <w:left w:val="single" w:sz="4" w:space="0" w:color="auto"/>
              <w:right w:val="single" w:sz="4" w:space="0" w:color="auto"/>
            </w:tcBorders>
            <w:noWrap/>
            <w:vAlign w:val="center"/>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70%</w:t>
            </w:r>
          </w:p>
        </w:tc>
        <w:tc>
          <w:tcPr>
            <w:tcW w:w="1418" w:type="dxa"/>
            <w:vMerge w:val="restart"/>
            <w:tcBorders>
              <w:top w:val="nil"/>
              <w:left w:val="single" w:sz="4" w:space="0" w:color="auto"/>
              <w:right w:val="single" w:sz="4" w:space="0" w:color="auto"/>
            </w:tcBorders>
            <w:noWrap/>
            <w:vAlign w:val="center"/>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30%</w:t>
            </w:r>
          </w:p>
        </w:tc>
      </w:tr>
      <w:tr w:rsidR="00D3677F" w:rsidRPr="00502A76" w:rsidTr="00A151B8">
        <w:trPr>
          <w:cantSplit/>
          <w:trHeight w:val="270"/>
        </w:trPr>
        <w:tc>
          <w:tcPr>
            <w:tcW w:w="3974" w:type="dxa"/>
            <w:tcBorders>
              <w:top w:val="nil"/>
              <w:left w:val="single" w:sz="4" w:space="0" w:color="auto"/>
              <w:bottom w:val="single" w:sz="4" w:space="0" w:color="auto"/>
              <w:right w:val="single" w:sz="4" w:space="0" w:color="auto"/>
            </w:tcBorders>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Ringtones</w:t>
            </w:r>
          </w:p>
        </w:tc>
        <w:tc>
          <w:tcPr>
            <w:tcW w:w="1418" w:type="dxa"/>
            <w:gridSpan w:val="2"/>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7"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cantSplit/>
          <w:trHeight w:val="255"/>
        </w:trPr>
        <w:tc>
          <w:tcPr>
            <w:tcW w:w="3974" w:type="dxa"/>
            <w:tcBorders>
              <w:top w:val="nil"/>
              <w:left w:val="single" w:sz="4" w:space="0" w:color="auto"/>
              <w:bottom w:val="single" w:sz="4" w:space="0" w:color="auto"/>
              <w:right w:val="single" w:sz="4" w:space="0" w:color="auto"/>
            </w:tcBorders>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Games</w:t>
            </w:r>
          </w:p>
        </w:tc>
        <w:tc>
          <w:tcPr>
            <w:tcW w:w="1418" w:type="dxa"/>
            <w:gridSpan w:val="2"/>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7"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cantSplit/>
          <w:trHeight w:val="255"/>
        </w:trPr>
        <w:tc>
          <w:tcPr>
            <w:tcW w:w="3974" w:type="dxa"/>
            <w:tcBorders>
              <w:top w:val="nil"/>
              <w:left w:val="single" w:sz="4" w:space="0" w:color="auto"/>
              <w:bottom w:val="single" w:sz="4" w:space="0" w:color="auto"/>
              <w:right w:val="single" w:sz="4" w:space="0" w:color="auto"/>
            </w:tcBorders>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Wallpapers and animations</w:t>
            </w:r>
          </w:p>
        </w:tc>
        <w:tc>
          <w:tcPr>
            <w:tcW w:w="1418" w:type="dxa"/>
            <w:gridSpan w:val="2"/>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7"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cantSplit/>
          <w:trHeight w:val="255"/>
        </w:trPr>
        <w:tc>
          <w:tcPr>
            <w:tcW w:w="3974" w:type="dxa"/>
            <w:tcBorders>
              <w:top w:val="nil"/>
              <w:left w:val="single" w:sz="4" w:space="0" w:color="auto"/>
              <w:bottom w:val="single" w:sz="4" w:space="0" w:color="auto"/>
              <w:right w:val="single" w:sz="4" w:space="0" w:color="auto"/>
            </w:tcBorders>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Mobile motives</w:t>
            </w:r>
          </w:p>
        </w:tc>
        <w:tc>
          <w:tcPr>
            <w:tcW w:w="1418" w:type="dxa"/>
            <w:gridSpan w:val="2"/>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7"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cantSplit/>
          <w:trHeight w:val="255"/>
        </w:trPr>
        <w:tc>
          <w:tcPr>
            <w:tcW w:w="3974" w:type="dxa"/>
            <w:tcBorders>
              <w:top w:val="nil"/>
              <w:left w:val="single" w:sz="4" w:space="0" w:color="auto"/>
              <w:bottom w:val="single" w:sz="4" w:space="0" w:color="auto"/>
              <w:right w:val="single" w:sz="4" w:space="0" w:color="auto"/>
            </w:tcBorders>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Video</w:t>
            </w:r>
          </w:p>
        </w:tc>
        <w:tc>
          <w:tcPr>
            <w:tcW w:w="1418" w:type="dxa"/>
            <w:gridSpan w:val="2"/>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7"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cantSplit/>
          <w:trHeight w:val="255"/>
        </w:trPr>
        <w:tc>
          <w:tcPr>
            <w:tcW w:w="3974" w:type="dxa"/>
            <w:tcBorders>
              <w:top w:val="nil"/>
              <w:left w:val="single" w:sz="4" w:space="0" w:color="auto"/>
              <w:bottom w:val="single" w:sz="4" w:space="0" w:color="auto"/>
              <w:right w:val="nil"/>
            </w:tcBorders>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Voting</w:t>
            </w:r>
          </w:p>
        </w:tc>
        <w:tc>
          <w:tcPr>
            <w:tcW w:w="1418" w:type="dxa"/>
            <w:gridSpan w:val="2"/>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7"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cantSplit/>
          <w:trHeight w:val="255"/>
        </w:trPr>
        <w:tc>
          <w:tcPr>
            <w:tcW w:w="3974" w:type="dxa"/>
            <w:tcBorders>
              <w:top w:val="nil"/>
              <w:left w:val="single" w:sz="4" w:space="0" w:color="auto"/>
              <w:bottom w:val="single" w:sz="4" w:space="0" w:color="auto"/>
              <w:right w:val="nil"/>
            </w:tcBorders>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Mobile marketing</w:t>
            </w:r>
          </w:p>
        </w:tc>
        <w:tc>
          <w:tcPr>
            <w:tcW w:w="1418" w:type="dxa"/>
            <w:gridSpan w:val="2"/>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7"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cantSplit/>
          <w:trHeight w:val="255"/>
        </w:trPr>
        <w:tc>
          <w:tcPr>
            <w:tcW w:w="3974" w:type="dxa"/>
            <w:tcBorders>
              <w:top w:val="nil"/>
              <w:left w:val="single" w:sz="4" w:space="0" w:color="auto"/>
              <w:bottom w:val="single" w:sz="4" w:space="0" w:color="auto"/>
              <w:right w:val="nil"/>
            </w:tcBorders>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Lotteries and draws</w:t>
            </w:r>
          </w:p>
        </w:tc>
        <w:tc>
          <w:tcPr>
            <w:tcW w:w="1418" w:type="dxa"/>
            <w:gridSpan w:val="2"/>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7"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cantSplit/>
          <w:trHeight w:val="255"/>
        </w:trPr>
        <w:tc>
          <w:tcPr>
            <w:tcW w:w="3974" w:type="dxa"/>
            <w:tcBorders>
              <w:top w:val="nil"/>
              <w:left w:val="single" w:sz="4" w:space="0" w:color="auto"/>
              <w:bottom w:val="single" w:sz="4" w:space="0" w:color="auto"/>
              <w:right w:val="single" w:sz="4" w:space="0" w:color="auto"/>
            </w:tcBorders>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Chat</w:t>
            </w:r>
          </w:p>
        </w:tc>
        <w:tc>
          <w:tcPr>
            <w:tcW w:w="1418" w:type="dxa"/>
            <w:gridSpan w:val="2"/>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7"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vMerge/>
            <w:tcBorders>
              <w:left w:val="single" w:sz="4" w:space="0" w:color="auto"/>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trHeight w:val="255"/>
        </w:trPr>
        <w:tc>
          <w:tcPr>
            <w:tcW w:w="3974" w:type="dxa"/>
            <w:tcBorders>
              <w:top w:val="single" w:sz="4" w:space="0" w:color="auto"/>
              <w:left w:val="single" w:sz="4" w:space="0" w:color="auto"/>
              <w:bottom w:val="single" w:sz="4" w:space="0" w:color="auto"/>
              <w:right w:val="single" w:sz="4" w:space="0" w:color="000000"/>
            </w:tcBorders>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 Music</w:t>
            </w:r>
          </w:p>
        </w:tc>
        <w:tc>
          <w:tcPr>
            <w:tcW w:w="1418" w:type="dxa"/>
            <w:gridSpan w:val="2"/>
            <w:vMerge/>
            <w:tcBorders>
              <w:left w:val="single" w:sz="4" w:space="0" w:color="auto"/>
              <w:bottom w:val="single" w:sz="4" w:space="0" w:color="auto"/>
              <w:right w:val="single" w:sz="4" w:space="0" w:color="auto"/>
            </w:tcBorders>
            <w:vAlign w:val="bottom"/>
          </w:tcPr>
          <w:p w:rsidR="00D3677F" w:rsidRPr="00502A76" w:rsidRDefault="00D3677F" w:rsidP="00A151B8">
            <w:pPr>
              <w:rPr>
                <w:rFonts w:asciiTheme="minorHAnsi" w:hAnsiTheme="minorHAnsi" w:cs="Calibri"/>
                <w:sz w:val="22"/>
                <w:szCs w:val="22"/>
                <w:lang w:val="en-US" w:eastAsia="lv-LV"/>
              </w:rPr>
            </w:pPr>
          </w:p>
        </w:tc>
        <w:tc>
          <w:tcPr>
            <w:tcW w:w="1276" w:type="dxa"/>
            <w:vMerge/>
            <w:tcBorders>
              <w:left w:val="single" w:sz="4" w:space="0" w:color="auto"/>
              <w:bottom w:val="single" w:sz="4" w:space="0" w:color="auto"/>
              <w:right w:val="single" w:sz="4" w:space="0" w:color="auto"/>
            </w:tcBorders>
            <w:vAlign w:val="bottom"/>
          </w:tcPr>
          <w:p w:rsidR="00D3677F" w:rsidRPr="00502A76" w:rsidRDefault="00D3677F" w:rsidP="00A151B8">
            <w:pPr>
              <w:rPr>
                <w:rFonts w:asciiTheme="minorHAnsi" w:hAnsiTheme="minorHAnsi" w:cs="Calibri"/>
                <w:sz w:val="22"/>
                <w:szCs w:val="22"/>
                <w:lang w:val="en-US" w:eastAsia="lv-LV"/>
              </w:rPr>
            </w:pPr>
          </w:p>
        </w:tc>
        <w:tc>
          <w:tcPr>
            <w:tcW w:w="1417" w:type="dxa"/>
            <w:vMerge/>
            <w:tcBorders>
              <w:left w:val="single" w:sz="4" w:space="0" w:color="auto"/>
              <w:bottom w:val="single" w:sz="4" w:space="0" w:color="auto"/>
              <w:right w:val="single" w:sz="4" w:space="0" w:color="auto"/>
            </w:tcBorders>
            <w:vAlign w:val="bottom"/>
          </w:tcPr>
          <w:p w:rsidR="00D3677F" w:rsidRPr="00502A76" w:rsidRDefault="00D3677F" w:rsidP="00A151B8">
            <w:pPr>
              <w:rPr>
                <w:rFonts w:asciiTheme="minorHAnsi" w:hAnsiTheme="minorHAnsi" w:cs="Calibri"/>
                <w:sz w:val="22"/>
                <w:szCs w:val="22"/>
                <w:lang w:val="en-US" w:eastAsia="lv-LV"/>
              </w:rPr>
            </w:pPr>
          </w:p>
        </w:tc>
        <w:tc>
          <w:tcPr>
            <w:tcW w:w="1418" w:type="dxa"/>
            <w:vMerge/>
            <w:tcBorders>
              <w:left w:val="single" w:sz="4" w:space="0" w:color="auto"/>
              <w:bottom w:val="single" w:sz="4" w:space="0" w:color="auto"/>
              <w:right w:val="single" w:sz="4" w:space="0" w:color="auto"/>
            </w:tcBorders>
            <w:vAlign w:val="bottom"/>
          </w:tcPr>
          <w:p w:rsidR="00D3677F" w:rsidRPr="00502A76" w:rsidRDefault="00D3677F" w:rsidP="00A151B8">
            <w:pPr>
              <w:rPr>
                <w:rFonts w:asciiTheme="minorHAnsi" w:hAnsiTheme="minorHAnsi" w:cs="Calibri"/>
                <w:sz w:val="22"/>
                <w:szCs w:val="22"/>
                <w:lang w:val="en-US" w:eastAsia="lv-LV"/>
              </w:rPr>
            </w:pPr>
          </w:p>
        </w:tc>
      </w:tr>
      <w:tr w:rsidR="00D3677F" w:rsidRPr="00502A76" w:rsidTr="00A151B8">
        <w:trPr>
          <w:trHeight w:val="255"/>
        </w:trPr>
        <w:tc>
          <w:tcPr>
            <w:tcW w:w="9503" w:type="dxa"/>
            <w:gridSpan w:val="6"/>
            <w:tcBorders>
              <w:top w:val="single" w:sz="4" w:space="0" w:color="auto"/>
              <w:left w:val="single" w:sz="4" w:space="0" w:color="auto"/>
              <w:bottom w:val="single" w:sz="4" w:space="0" w:color="auto"/>
              <w:right w:val="single" w:sz="4" w:space="0" w:color="000000"/>
            </w:tcBorders>
            <w:noWrap/>
            <w:vAlign w:val="bottom"/>
          </w:tcPr>
          <w:p w:rsidR="00D3677F" w:rsidRPr="00502A76" w:rsidRDefault="00D3677F" w:rsidP="00A151B8">
            <w:pPr>
              <w:rPr>
                <w:rFonts w:asciiTheme="minorHAnsi" w:hAnsiTheme="minorHAnsi" w:cs="Calibri"/>
                <w:sz w:val="22"/>
                <w:szCs w:val="22"/>
                <w:lang w:val="en-US" w:eastAsia="lv-LV"/>
              </w:rPr>
            </w:pPr>
          </w:p>
        </w:tc>
      </w:tr>
      <w:tr w:rsidR="00D3677F" w:rsidRPr="00502A76" w:rsidTr="00A151B8">
        <w:trPr>
          <w:cantSplit/>
          <w:trHeight w:val="600"/>
        </w:trPr>
        <w:tc>
          <w:tcPr>
            <w:tcW w:w="4000" w:type="dxa"/>
            <w:gridSpan w:val="2"/>
            <w:tcBorders>
              <w:top w:val="nil"/>
              <w:left w:val="single" w:sz="4" w:space="0" w:color="auto"/>
              <w:bottom w:val="single" w:sz="4" w:space="0" w:color="auto"/>
              <w:right w:val="single" w:sz="4" w:space="0" w:color="auto"/>
            </w:tcBorders>
            <w:vAlign w:val="bottom"/>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2. Access and other fees in internet and mobile portals</w:t>
            </w:r>
          </w:p>
        </w:tc>
        <w:tc>
          <w:tcPr>
            <w:tcW w:w="1392" w:type="dxa"/>
            <w:vMerge w:val="restart"/>
            <w:tcBorders>
              <w:top w:val="nil"/>
              <w:left w:val="single" w:sz="4" w:space="0" w:color="auto"/>
              <w:bottom w:val="single" w:sz="4" w:space="0" w:color="000000"/>
              <w:right w:val="single" w:sz="4" w:space="0" w:color="auto"/>
            </w:tcBorders>
            <w:noWrap/>
            <w:vAlign w:val="center"/>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50%</w:t>
            </w:r>
          </w:p>
        </w:tc>
        <w:tc>
          <w:tcPr>
            <w:tcW w:w="1276" w:type="dxa"/>
            <w:vMerge w:val="restart"/>
            <w:tcBorders>
              <w:top w:val="nil"/>
              <w:left w:val="single" w:sz="4" w:space="0" w:color="auto"/>
              <w:bottom w:val="single" w:sz="4" w:space="0" w:color="000000"/>
              <w:right w:val="single" w:sz="4" w:space="0" w:color="auto"/>
            </w:tcBorders>
            <w:noWrap/>
            <w:vAlign w:val="center"/>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50%</w:t>
            </w:r>
          </w:p>
        </w:tc>
        <w:tc>
          <w:tcPr>
            <w:tcW w:w="1417" w:type="dxa"/>
            <w:vMerge w:val="restart"/>
            <w:tcBorders>
              <w:top w:val="nil"/>
              <w:left w:val="single" w:sz="4" w:space="0" w:color="auto"/>
              <w:bottom w:val="single" w:sz="4" w:space="0" w:color="000000"/>
              <w:right w:val="single" w:sz="4" w:space="0" w:color="auto"/>
            </w:tcBorders>
            <w:noWrap/>
            <w:vAlign w:val="center"/>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70%</w:t>
            </w:r>
          </w:p>
        </w:tc>
        <w:tc>
          <w:tcPr>
            <w:tcW w:w="1418" w:type="dxa"/>
            <w:vMerge w:val="restart"/>
            <w:tcBorders>
              <w:top w:val="nil"/>
              <w:left w:val="single" w:sz="4" w:space="0" w:color="auto"/>
              <w:bottom w:val="single" w:sz="4" w:space="0" w:color="000000"/>
              <w:right w:val="single" w:sz="4" w:space="0" w:color="auto"/>
            </w:tcBorders>
            <w:noWrap/>
            <w:vAlign w:val="center"/>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30%</w:t>
            </w:r>
          </w:p>
        </w:tc>
      </w:tr>
      <w:tr w:rsidR="00D3677F" w:rsidRPr="00502A76" w:rsidTr="00A151B8">
        <w:trPr>
          <w:cantSplit/>
          <w:trHeight w:val="255"/>
        </w:trPr>
        <w:tc>
          <w:tcPr>
            <w:tcW w:w="4000" w:type="dxa"/>
            <w:gridSpan w:val="2"/>
            <w:tcBorders>
              <w:top w:val="nil"/>
              <w:left w:val="single" w:sz="4" w:space="0" w:color="auto"/>
              <w:bottom w:val="single" w:sz="4" w:space="0" w:color="auto"/>
              <w:right w:val="single" w:sz="4" w:space="0" w:color="auto"/>
            </w:tcBorders>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Access to internet and mobile portals</w:t>
            </w:r>
          </w:p>
        </w:tc>
        <w:tc>
          <w:tcPr>
            <w:tcW w:w="1392"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7"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cantSplit/>
          <w:trHeight w:val="510"/>
        </w:trPr>
        <w:tc>
          <w:tcPr>
            <w:tcW w:w="4000" w:type="dxa"/>
            <w:gridSpan w:val="2"/>
            <w:tcBorders>
              <w:top w:val="nil"/>
              <w:left w:val="single" w:sz="4" w:space="0" w:color="auto"/>
              <w:bottom w:val="single" w:sz="4" w:space="0" w:color="auto"/>
              <w:right w:val="single" w:sz="4" w:space="0" w:color="auto"/>
            </w:tcBorders>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i/>
                <w:sz w:val="22"/>
                <w:szCs w:val="22"/>
                <w:lang w:val="en-US" w:eastAsia="lv-LV"/>
              </w:rPr>
              <w:lastRenderedPageBreak/>
              <w:t>Content services</w:t>
            </w:r>
            <w:r w:rsidRPr="00502A76">
              <w:rPr>
                <w:rFonts w:asciiTheme="minorHAnsi" w:hAnsiTheme="minorHAnsi" w:cs="Calibri"/>
                <w:sz w:val="22"/>
                <w:szCs w:val="22"/>
                <w:lang w:val="en-US" w:eastAsia="lv-LV"/>
              </w:rPr>
              <w:t xml:space="preserve"> in internet and mobile portals</w:t>
            </w:r>
          </w:p>
        </w:tc>
        <w:tc>
          <w:tcPr>
            <w:tcW w:w="1392"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7"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cantSplit/>
          <w:trHeight w:val="255"/>
        </w:trPr>
        <w:tc>
          <w:tcPr>
            <w:tcW w:w="4000" w:type="dxa"/>
            <w:gridSpan w:val="2"/>
            <w:tcBorders>
              <w:top w:val="nil"/>
              <w:left w:val="single" w:sz="4" w:space="0" w:color="auto"/>
              <w:bottom w:val="single" w:sz="4" w:space="0" w:color="auto"/>
              <w:right w:val="single" w:sz="4" w:space="0" w:color="auto"/>
            </w:tcBorders>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Access to computer game codes</w:t>
            </w:r>
          </w:p>
        </w:tc>
        <w:tc>
          <w:tcPr>
            <w:tcW w:w="1392"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7"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cantSplit/>
          <w:trHeight w:val="255"/>
        </w:trPr>
        <w:tc>
          <w:tcPr>
            <w:tcW w:w="4000" w:type="dxa"/>
            <w:gridSpan w:val="2"/>
            <w:tcBorders>
              <w:top w:val="nil"/>
              <w:left w:val="single" w:sz="4" w:space="0" w:color="auto"/>
              <w:bottom w:val="single" w:sz="4" w:space="0" w:color="auto"/>
              <w:right w:val="single" w:sz="4" w:space="0" w:color="auto"/>
            </w:tcBorders>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Adds</w:t>
            </w:r>
          </w:p>
        </w:tc>
        <w:tc>
          <w:tcPr>
            <w:tcW w:w="1392" w:type="dxa"/>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7" w:type="dxa"/>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trHeight w:val="255"/>
        </w:trPr>
        <w:tc>
          <w:tcPr>
            <w:tcW w:w="9503" w:type="dxa"/>
            <w:gridSpan w:val="6"/>
            <w:tcBorders>
              <w:top w:val="single" w:sz="4" w:space="0" w:color="auto"/>
              <w:left w:val="single" w:sz="4" w:space="0" w:color="auto"/>
              <w:bottom w:val="single" w:sz="4" w:space="0" w:color="auto"/>
              <w:right w:val="single" w:sz="4" w:space="0" w:color="000000"/>
            </w:tcBorders>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 </w:t>
            </w:r>
          </w:p>
        </w:tc>
      </w:tr>
      <w:tr w:rsidR="00D3677F" w:rsidRPr="00502A76" w:rsidTr="00A151B8">
        <w:trPr>
          <w:cantSplit/>
          <w:trHeight w:val="255"/>
        </w:trPr>
        <w:tc>
          <w:tcPr>
            <w:tcW w:w="4000" w:type="dxa"/>
            <w:gridSpan w:val="2"/>
            <w:tcBorders>
              <w:top w:val="nil"/>
              <w:left w:val="single" w:sz="4" w:space="0" w:color="auto"/>
              <w:bottom w:val="single" w:sz="4" w:space="0" w:color="auto"/>
              <w:right w:val="single" w:sz="4" w:space="0" w:color="auto"/>
            </w:tcBorders>
            <w:noWrap/>
            <w:vAlign w:val="bottom"/>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3. Gambling and game of chance services</w:t>
            </w:r>
          </w:p>
        </w:tc>
        <w:tc>
          <w:tcPr>
            <w:tcW w:w="1392" w:type="dxa"/>
            <w:vMerge w:val="restart"/>
            <w:tcBorders>
              <w:top w:val="nil"/>
              <w:left w:val="single" w:sz="4" w:space="0" w:color="auto"/>
              <w:bottom w:val="single" w:sz="4" w:space="0" w:color="000000"/>
              <w:right w:val="single" w:sz="4" w:space="0" w:color="auto"/>
            </w:tcBorders>
            <w:shd w:val="clear" w:color="auto" w:fill="C0C0C0"/>
            <w:noWrap/>
            <w:vAlign w:val="bottom"/>
          </w:tcPr>
          <w:p w:rsidR="00D3677F" w:rsidRPr="00502A76" w:rsidRDefault="00D3677F" w:rsidP="00A151B8">
            <w:pPr>
              <w:rPr>
                <w:rFonts w:asciiTheme="minorHAnsi" w:hAnsiTheme="minorHAnsi" w:cs="Calibri"/>
                <w:b/>
                <w:bCs/>
                <w:sz w:val="22"/>
                <w:szCs w:val="22"/>
                <w:lang w:val="en-US" w:eastAsia="lv-LV"/>
              </w:rPr>
            </w:pPr>
          </w:p>
        </w:tc>
        <w:tc>
          <w:tcPr>
            <w:tcW w:w="1276" w:type="dxa"/>
            <w:vMerge w:val="restart"/>
            <w:tcBorders>
              <w:top w:val="nil"/>
              <w:left w:val="single" w:sz="4" w:space="0" w:color="auto"/>
              <w:bottom w:val="single" w:sz="4" w:space="0" w:color="000000"/>
              <w:right w:val="single" w:sz="4" w:space="0" w:color="auto"/>
            </w:tcBorders>
            <w:shd w:val="clear" w:color="auto" w:fill="C0C0C0"/>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 </w:t>
            </w:r>
          </w:p>
        </w:tc>
        <w:tc>
          <w:tcPr>
            <w:tcW w:w="1417" w:type="dxa"/>
            <w:vMerge w:val="restart"/>
            <w:tcBorders>
              <w:top w:val="nil"/>
              <w:left w:val="single" w:sz="4" w:space="0" w:color="auto"/>
              <w:bottom w:val="single" w:sz="4" w:space="0" w:color="000000"/>
              <w:right w:val="single" w:sz="4" w:space="0" w:color="auto"/>
            </w:tcBorders>
            <w:noWrap/>
            <w:vAlign w:val="center"/>
          </w:tcPr>
          <w:p w:rsidR="00D3677F" w:rsidRPr="00502A76" w:rsidRDefault="00D3677F" w:rsidP="00A151B8">
            <w:pPr>
              <w:rPr>
                <w:rFonts w:asciiTheme="minorHAnsi" w:hAnsiTheme="minorHAnsi" w:cs="Calibri"/>
                <w:b/>
                <w:sz w:val="22"/>
                <w:szCs w:val="22"/>
                <w:lang w:val="en-US" w:eastAsia="lv-LV"/>
              </w:rPr>
            </w:pPr>
            <w:r w:rsidRPr="00502A76">
              <w:rPr>
                <w:rFonts w:asciiTheme="minorHAnsi" w:hAnsiTheme="minorHAnsi" w:cs="Calibri"/>
                <w:b/>
                <w:sz w:val="22"/>
                <w:szCs w:val="22"/>
                <w:lang w:val="en-US" w:eastAsia="lv-LV"/>
              </w:rPr>
              <w:t>50%</w:t>
            </w:r>
          </w:p>
        </w:tc>
        <w:tc>
          <w:tcPr>
            <w:tcW w:w="1418" w:type="dxa"/>
            <w:vMerge w:val="restart"/>
            <w:tcBorders>
              <w:top w:val="nil"/>
              <w:left w:val="single" w:sz="4" w:space="0" w:color="auto"/>
              <w:bottom w:val="single" w:sz="4" w:space="0" w:color="000000"/>
              <w:right w:val="single" w:sz="4" w:space="0" w:color="auto"/>
            </w:tcBorders>
            <w:noWrap/>
            <w:vAlign w:val="center"/>
          </w:tcPr>
          <w:p w:rsidR="00D3677F" w:rsidRPr="00502A76" w:rsidRDefault="00D3677F" w:rsidP="00A151B8">
            <w:pPr>
              <w:rPr>
                <w:rFonts w:asciiTheme="minorHAnsi" w:hAnsiTheme="minorHAnsi" w:cs="Calibri"/>
                <w:b/>
                <w:sz w:val="22"/>
                <w:szCs w:val="22"/>
                <w:lang w:val="en-US" w:eastAsia="lv-LV"/>
              </w:rPr>
            </w:pPr>
            <w:r w:rsidRPr="00502A76">
              <w:rPr>
                <w:rFonts w:asciiTheme="minorHAnsi" w:hAnsiTheme="minorHAnsi" w:cs="Calibri"/>
                <w:b/>
                <w:sz w:val="22"/>
                <w:szCs w:val="22"/>
                <w:lang w:val="en-US" w:eastAsia="lv-LV"/>
              </w:rPr>
              <w:t>50%</w:t>
            </w:r>
          </w:p>
        </w:tc>
      </w:tr>
      <w:tr w:rsidR="00D3677F" w:rsidRPr="00502A76" w:rsidTr="00A151B8">
        <w:trPr>
          <w:cantSplit/>
          <w:trHeight w:val="255"/>
        </w:trPr>
        <w:tc>
          <w:tcPr>
            <w:tcW w:w="4000" w:type="dxa"/>
            <w:gridSpan w:val="2"/>
            <w:tcBorders>
              <w:top w:val="nil"/>
              <w:left w:val="single" w:sz="4" w:space="0" w:color="auto"/>
              <w:bottom w:val="single" w:sz="4" w:space="0" w:color="auto"/>
              <w:right w:val="single" w:sz="4" w:space="0" w:color="auto"/>
            </w:tcBorders>
            <w:noWrap/>
            <w:vAlign w:val="bottom"/>
          </w:tcPr>
          <w:p w:rsidR="00D3677F" w:rsidRPr="00502A76" w:rsidRDefault="00D3677F" w:rsidP="00A151B8">
            <w:pPr>
              <w:rPr>
                <w:rFonts w:asciiTheme="minorHAnsi" w:hAnsiTheme="minorHAnsi" w:cs="Calibri"/>
                <w:bCs/>
                <w:sz w:val="22"/>
                <w:szCs w:val="22"/>
                <w:lang w:val="en-US" w:eastAsia="lv-LV"/>
              </w:rPr>
            </w:pPr>
            <w:r w:rsidRPr="00502A76">
              <w:rPr>
                <w:rFonts w:asciiTheme="minorHAnsi" w:hAnsiTheme="minorHAnsi" w:cs="Calibri"/>
                <w:bCs/>
                <w:sz w:val="22"/>
                <w:szCs w:val="22"/>
                <w:lang w:val="en-US" w:eastAsia="lv-LV"/>
              </w:rPr>
              <w:t>Lotteries with bets</w:t>
            </w:r>
          </w:p>
        </w:tc>
        <w:tc>
          <w:tcPr>
            <w:tcW w:w="1392"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sz w:val="22"/>
                <w:szCs w:val="22"/>
                <w:lang w:val="en-US" w:eastAsia="lv-LV"/>
              </w:rPr>
            </w:pPr>
          </w:p>
        </w:tc>
        <w:tc>
          <w:tcPr>
            <w:tcW w:w="1417"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sz w:val="22"/>
                <w:szCs w:val="22"/>
                <w:lang w:val="en-US" w:eastAsia="lv-LV"/>
              </w:rPr>
            </w:pPr>
          </w:p>
        </w:tc>
        <w:tc>
          <w:tcPr>
            <w:tcW w:w="1418"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sz w:val="22"/>
                <w:szCs w:val="22"/>
                <w:lang w:val="en-US" w:eastAsia="lv-LV"/>
              </w:rPr>
            </w:pPr>
          </w:p>
        </w:tc>
      </w:tr>
      <w:tr w:rsidR="00D3677F" w:rsidRPr="00502A76" w:rsidTr="00A151B8">
        <w:trPr>
          <w:cantSplit/>
          <w:trHeight w:val="255"/>
        </w:trPr>
        <w:tc>
          <w:tcPr>
            <w:tcW w:w="4000" w:type="dxa"/>
            <w:gridSpan w:val="2"/>
            <w:tcBorders>
              <w:top w:val="nil"/>
              <w:left w:val="single" w:sz="4" w:space="0" w:color="auto"/>
              <w:bottom w:val="single" w:sz="4" w:space="0" w:color="auto"/>
              <w:right w:val="single" w:sz="4" w:space="0" w:color="auto"/>
            </w:tcBorders>
            <w:noWrap/>
            <w:vAlign w:val="bottom"/>
          </w:tcPr>
          <w:p w:rsidR="00D3677F" w:rsidRPr="00502A76" w:rsidRDefault="00D3677F" w:rsidP="00A151B8">
            <w:pPr>
              <w:rPr>
                <w:rFonts w:asciiTheme="minorHAnsi" w:hAnsiTheme="minorHAnsi" w:cs="Calibri"/>
                <w:bCs/>
                <w:sz w:val="22"/>
                <w:szCs w:val="22"/>
                <w:lang w:val="en-US" w:eastAsia="lv-LV"/>
              </w:rPr>
            </w:pPr>
            <w:r w:rsidRPr="00502A76">
              <w:rPr>
                <w:rFonts w:asciiTheme="minorHAnsi" w:hAnsiTheme="minorHAnsi" w:cs="Calibri"/>
                <w:bCs/>
                <w:sz w:val="22"/>
                <w:szCs w:val="22"/>
                <w:lang w:val="en-US" w:eastAsia="lv-LV"/>
              </w:rPr>
              <w:t>Auctions and online auctions</w:t>
            </w:r>
          </w:p>
        </w:tc>
        <w:tc>
          <w:tcPr>
            <w:tcW w:w="1392"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sz w:val="22"/>
                <w:szCs w:val="22"/>
                <w:lang w:val="en-US" w:eastAsia="lv-LV"/>
              </w:rPr>
            </w:pPr>
          </w:p>
        </w:tc>
        <w:tc>
          <w:tcPr>
            <w:tcW w:w="1417"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sz w:val="22"/>
                <w:szCs w:val="22"/>
                <w:lang w:val="en-US" w:eastAsia="lv-LV"/>
              </w:rPr>
            </w:pPr>
          </w:p>
        </w:tc>
        <w:tc>
          <w:tcPr>
            <w:tcW w:w="1418"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sz w:val="22"/>
                <w:szCs w:val="22"/>
                <w:lang w:val="en-US" w:eastAsia="lv-LV"/>
              </w:rPr>
            </w:pPr>
          </w:p>
        </w:tc>
      </w:tr>
      <w:tr w:rsidR="00D3677F" w:rsidRPr="00502A76" w:rsidTr="00A151B8">
        <w:trPr>
          <w:trHeight w:val="255"/>
        </w:trPr>
        <w:tc>
          <w:tcPr>
            <w:tcW w:w="9503" w:type="dxa"/>
            <w:gridSpan w:val="6"/>
            <w:tcBorders>
              <w:top w:val="single" w:sz="4" w:space="0" w:color="auto"/>
              <w:left w:val="single" w:sz="4" w:space="0" w:color="auto"/>
              <w:bottom w:val="single" w:sz="4" w:space="0" w:color="auto"/>
              <w:right w:val="single" w:sz="4" w:space="0" w:color="000000"/>
            </w:tcBorders>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 </w:t>
            </w:r>
          </w:p>
        </w:tc>
      </w:tr>
      <w:tr w:rsidR="00D3677F" w:rsidRPr="00502A76" w:rsidTr="00A151B8">
        <w:trPr>
          <w:cantSplit/>
          <w:trHeight w:val="255"/>
        </w:trPr>
        <w:tc>
          <w:tcPr>
            <w:tcW w:w="4000" w:type="dxa"/>
            <w:gridSpan w:val="2"/>
            <w:tcBorders>
              <w:top w:val="nil"/>
              <w:left w:val="single" w:sz="4" w:space="0" w:color="auto"/>
              <w:bottom w:val="single" w:sz="4" w:space="0" w:color="auto"/>
              <w:right w:val="single" w:sz="4" w:space="0" w:color="auto"/>
            </w:tcBorders>
            <w:noWrap/>
            <w:vAlign w:val="bottom"/>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4. Tickets and payments</w:t>
            </w:r>
          </w:p>
        </w:tc>
        <w:tc>
          <w:tcPr>
            <w:tcW w:w="1392" w:type="dxa"/>
            <w:vMerge w:val="restart"/>
            <w:tcBorders>
              <w:top w:val="nil"/>
              <w:left w:val="single" w:sz="4" w:space="0" w:color="auto"/>
              <w:bottom w:val="single" w:sz="4" w:space="0" w:color="000000"/>
              <w:right w:val="single" w:sz="4" w:space="0" w:color="auto"/>
            </w:tcBorders>
            <w:shd w:val="clear" w:color="auto" w:fill="C0C0C0"/>
            <w:noWrap/>
            <w:vAlign w:val="bottom"/>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 </w:t>
            </w:r>
          </w:p>
        </w:tc>
        <w:tc>
          <w:tcPr>
            <w:tcW w:w="1276" w:type="dxa"/>
            <w:vMerge w:val="restart"/>
            <w:tcBorders>
              <w:top w:val="nil"/>
              <w:left w:val="single" w:sz="4" w:space="0" w:color="auto"/>
              <w:bottom w:val="single" w:sz="4" w:space="0" w:color="000000"/>
              <w:right w:val="single" w:sz="4" w:space="0" w:color="auto"/>
            </w:tcBorders>
            <w:shd w:val="clear" w:color="auto" w:fill="C0C0C0"/>
            <w:noWrap/>
            <w:vAlign w:val="bottom"/>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 </w:t>
            </w:r>
          </w:p>
        </w:tc>
        <w:tc>
          <w:tcPr>
            <w:tcW w:w="1417" w:type="dxa"/>
            <w:vMerge w:val="restart"/>
            <w:tcBorders>
              <w:top w:val="nil"/>
              <w:left w:val="single" w:sz="4" w:space="0" w:color="auto"/>
              <w:bottom w:val="single" w:sz="4" w:space="0" w:color="000000"/>
              <w:right w:val="single" w:sz="4" w:space="0" w:color="auto"/>
            </w:tcBorders>
            <w:noWrap/>
            <w:vAlign w:val="center"/>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85%</w:t>
            </w:r>
          </w:p>
        </w:tc>
        <w:tc>
          <w:tcPr>
            <w:tcW w:w="1418" w:type="dxa"/>
            <w:vMerge w:val="restart"/>
            <w:tcBorders>
              <w:top w:val="nil"/>
              <w:left w:val="single" w:sz="4" w:space="0" w:color="auto"/>
              <w:bottom w:val="single" w:sz="4" w:space="0" w:color="000000"/>
              <w:right w:val="single" w:sz="4" w:space="0" w:color="auto"/>
            </w:tcBorders>
            <w:noWrap/>
            <w:vAlign w:val="center"/>
          </w:tcPr>
          <w:p w:rsidR="00D3677F" w:rsidRPr="00502A76" w:rsidRDefault="00D3677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15%</w:t>
            </w:r>
          </w:p>
        </w:tc>
      </w:tr>
      <w:tr w:rsidR="00D3677F" w:rsidRPr="00502A76" w:rsidTr="00A151B8">
        <w:trPr>
          <w:cantSplit/>
          <w:trHeight w:val="255"/>
        </w:trPr>
        <w:tc>
          <w:tcPr>
            <w:tcW w:w="4000" w:type="dxa"/>
            <w:gridSpan w:val="2"/>
            <w:tcBorders>
              <w:top w:val="nil"/>
              <w:left w:val="single" w:sz="4" w:space="0" w:color="auto"/>
              <w:bottom w:val="single" w:sz="4" w:space="0" w:color="auto"/>
              <w:right w:val="single" w:sz="4" w:space="0" w:color="auto"/>
            </w:tcBorders>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 xml:space="preserve">Transportation tickets </w:t>
            </w:r>
          </w:p>
        </w:tc>
        <w:tc>
          <w:tcPr>
            <w:tcW w:w="1392"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7"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cantSplit/>
          <w:trHeight w:val="255"/>
        </w:trPr>
        <w:tc>
          <w:tcPr>
            <w:tcW w:w="4000" w:type="dxa"/>
            <w:gridSpan w:val="2"/>
            <w:tcBorders>
              <w:top w:val="nil"/>
              <w:left w:val="single" w:sz="4" w:space="0" w:color="auto"/>
              <w:bottom w:val="single" w:sz="4" w:space="0" w:color="auto"/>
              <w:right w:val="single" w:sz="4" w:space="0" w:color="auto"/>
            </w:tcBorders>
            <w:noWrap/>
            <w:vAlign w:val="bottom"/>
          </w:tcPr>
          <w:p w:rsidR="00D3677F" w:rsidRPr="00502A76" w:rsidRDefault="00D3677F" w:rsidP="00A151B8">
            <w:pPr>
              <w:rPr>
                <w:rFonts w:asciiTheme="minorHAnsi" w:hAnsiTheme="minorHAnsi" w:cs="Calibri"/>
                <w:sz w:val="22"/>
                <w:szCs w:val="22"/>
                <w:lang w:val="en-US" w:eastAsia="lv-LV"/>
              </w:rPr>
            </w:pPr>
            <w:r w:rsidRPr="00502A76">
              <w:rPr>
                <w:rFonts w:asciiTheme="minorHAnsi" w:hAnsiTheme="minorHAnsi" w:cs="Calibri"/>
                <w:sz w:val="22"/>
                <w:szCs w:val="22"/>
                <w:lang w:val="en-US" w:eastAsia="lv-LV"/>
              </w:rPr>
              <w:t>Parking payments</w:t>
            </w:r>
          </w:p>
        </w:tc>
        <w:tc>
          <w:tcPr>
            <w:tcW w:w="1392"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276"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7"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c>
          <w:tcPr>
            <w:tcW w:w="1418" w:type="dxa"/>
            <w:vMerge/>
            <w:tcBorders>
              <w:top w:val="nil"/>
              <w:left w:val="single" w:sz="4" w:space="0" w:color="auto"/>
              <w:bottom w:val="single" w:sz="4" w:space="0" w:color="000000"/>
              <w:right w:val="single" w:sz="4" w:space="0" w:color="auto"/>
            </w:tcBorders>
            <w:vAlign w:val="center"/>
          </w:tcPr>
          <w:p w:rsidR="00D3677F" w:rsidRPr="00502A76" w:rsidRDefault="00D3677F" w:rsidP="00A151B8">
            <w:pPr>
              <w:rPr>
                <w:rFonts w:asciiTheme="minorHAnsi" w:hAnsiTheme="minorHAnsi" w:cs="Calibri"/>
                <w:b/>
                <w:bCs/>
                <w:sz w:val="22"/>
                <w:szCs w:val="22"/>
                <w:lang w:val="en-US" w:eastAsia="lv-LV"/>
              </w:rPr>
            </w:pPr>
          </w:p>
        </w:tc>
      </w:tr>
      <w:tr w:rsidR="00D3677F" w:rsidRPr="00502A76" w:rsidTr="00A151B8">
        <w:trPr>
          <w:cantSplit/>
          <w:trHeight w:val="255"/>
        </w:trPr>
        <w:tc>
          <w:tcPr>
            <w:tcW w:w="9503" w:type="dxa"/>
            <w:gridSpan w:val="6"/>
            <w:tcBorders>
              <w:top w:val="single" w:sz="4" w:space="0" w:color="auto"/>
              <w:left w:val="single" w:sz="4" w:space="0" w:color="auto"/>
              <w:bottom w:val="single" w:sz="4" w:space="0" w:color="auto"/>
              <w:right w:val="single" w:sz="4" w:space="0" w:color="auto"/>
            </w:tcBorders>
            <w:noWrap/>
            <w:vAlign w:val="bottom"/>
          </w:tcPr>
          <w:p w:rsidR="00D3677F" w:rsidRPr="00502A76" w:rsidRDefault="00D3677F" w:rsidP="00A151B8">
            <w:pPr>
              <w:rPr>
                <w:rFonts w:asciiTheme="minorHAnsi" w:hAnsiTheme="minorHAnsi" w:cs="Calibri"/>
                <w:b/>
                <w:bCs/>
                <w:sz w:val="22"/>
                <w:szCs w:val="22"/>
                <w:lang w:val="en-US" w:eastAsia="lv-LV"/>
              </w:rPr>
            </w:pPr>
          </w:p>
        </w:tc>
      </w:tr>
    </w:tbl>
    <w:p w:rsidR="00D3677F" w:rsidRPr="00502A76" w:rsidRDefault="00D3677F" w:rsidP="00D3677F">
      <w:pPr>
        <w:pStyle w:val="BodyTextIndent2"/>
        <w:ind w:left="0"/>
        <w:rPr>
          <w:rFonts w:asciiTheme="minorHAnsi" w:hAnsiTheme="minorHAnsi" w:cs="Calibri"/>
          <w:sz w:val="22"/>
          <w:szCs w:val="22"/>
        </w:rPr>
      </w:pPr>
    </w:p>
    <w:p w:rsidR="00D3677F" w:rsidRDefault="00C25A3F" w:rsidP="00C25A3F">
      <w:pPr>
        <w:pStyle w:val="ListParagraph"/>
        <w:numPr>
          <w:ilvl w:val="1"/>
          <w:numId w:val="5"/>
        </w:numPr>
        <w:rPr>
          <w:rFonts w:asciiTheme="minorHAnsi" w:hAnsiTheme="minorHAnsi"/>
          <w:sz w:val="22"/>
          <w:szCs w:val="22"/>
        </w:rPr>
      </w:pPr>
      <w:bookmarkStart w:id="22" w:name="_Ref367282580"/>
      <w:r w:rsidRPr="00C25A3F">
        <w:rPr>
          <w:rFonts w:asciiTheme="minorHAnsi" w:hAnsiTheme="minorHAnsi"/>
          <w:sz w:val="22"/>
          <w:szCs w:val="22"/>
        </w:rPr>
        <w:t>Wholesale discounts</w:t>
      </w:r>
      <w:bookmarkEnd w:id="22"/>
    </w:p>
    <w:p w:rsidR="00C25A3F" w:rsidRDefault="00C25A3F" w:rsidP="00C25A3F">
      <w:pPr>
        <w:pStyle w:val="ListParagraph"/>
        <w:numPr>
          <w:ilvl w:val="2"/>
          <w:numId w:val="5"/>
        </w:numPr>
        <w:rPr>
          <w:rFonts w:asciiTheme="minorHAnsi" w:hAnsiTheme="minorHAnsi"/>
          <w:sz w:val="22"/>
          <w:szCs w:val="22"/>
        </w:rPr>
      </w:pPr>
      <w:r w:rsidRPr="00C25A3F">
        <w:rPr>
          <w:rFonts w:asciiTheme="minorHAnsi" w:hAnsiTheme="minorHAnsi"/>
          <w:sz w:val="22"/>
          <w:szCs w:val="22"/>
        </w:rPr>
        <w:t xml:space="preserve"> </w:t>
      </w:r>
      <w:r>
        <w:rPr>
          <w:rFonts w:asciiTheme="minorHAnsi" w:hAnsiTheme="minorHAnsi"/>
          <w:sz w:val="22"/>
          <w:szCs w:val="22"/>
        </w:rPr>
        <w:t>Wholesale discount rate is determined on the basis of Supplier’s total monthly net income in End user prices excluding  VAT, except donation proceeds – see Table 2 „Wholesale discounts”</w:t>
      </w:r>
    </w:p>
    <w:p w:rsidR="00C25A3F" w:rsidRDefault="00C25A3F" w:rsidP="00C25A3F">
      <w:pPr>
        <w:pStyle w:val="ListParagraph"/>
        <w:numPr>
          <w:ilvl w:val="2"/>
          <w:numId w:val="5"/>
        </w:numPr>
        <w:rPr>
          <w:rFonts w:asciiTheme="minorHAnsi" w:hAnsiTheme="minorHAnsi"/>
          <w:sz w:val="22"/>
          <w:szCs w:val="22"/>
        </w:rPr>
      </w:pPr>
      <w:r w:rsidRPr="00C25A3F">
        <w:rPr>
          <w:rFonts w:asciiTheme="minorHAnsi" w:hAnsiTheme="minorHAnsi"/>
          <w:sz w:val="22"/>
          <w:szCs w:val="22"/>
        </w:rPr>
        <w:t xml:space="preserve">Wholesale discount rate may be increased by 2% (two percent) in case Tele2 refuses/reverses no more than 5% (five percent) of the total number of service applications from the Supplier within past 6 (six) months and if the Supplier has provided Xtra data indicated in Appendix 5 per the specified instructions and has complied with the </w:t>
      </w:r>
      <w:proofErr w:type="spellStart"/>
      <w:r w:rsidRPr="00C25A3F">
        <w:rPr>
          <w:rFonts w:asciiTheme="minorHAnsi" w:hAnsiTheme="minorHAnsi"/>
          <w:sz w:val="22"/>
          <w:szCs w:val="22"/>
        </w:rPr>
        <w:t>requirements</w:t>
      </w:r>
      <w:proofErr w:type="spellEnd"/>
      <w:r w:rsidRPr="00C25A3F">
        <w:rPr>
          <w:rFonts w:asciiTheme="minorHAnsi" w:hAnsiTheme="minorHAnsi"/>
          <w:sz w:val="22"/>
          <w:szCs w:val="22"/>
        </w:rPr>
        <w:t xml:space="preserve"> </w:t>
      </w:r>
      <w:proofErr w:type="spellStart"/>
      <w:r w:rsidRPr="00C25A3F">
        <w:rPr>
          <w:rFonts w:asciiTheme="minorHAnsi" w:hAnsiTheme="minorHAnsi"/>
          <w:sz w:val="22"/>
          <w:szCs w:val="22"/>
        </w:rPr>
        <w:t>in</w:t>
      </w:r>
      <w:proofErr w:type="spellEnd"/>
      <w:r w:rsidRPr="00C25A3F">
        <w:rPr>
          <w:rFonts w:asciiTheme="minorHAnsi" w:hAnsiTheme="minorHAnsi"/>
          <w:sz w:val="22"/>
          <w:szCs w:val="22"/>
        </w:rPr>
        <w:t xml:space="preserve"> </w:t>
      </w:r>
      <w:proofErr w:type="spellStart"/>
      <w:r w:rsidRPr="00C25A3F">
        <w:rPr>
          <w:rFonts w:asciiTheme="minorHAnsi" w:hAnsiTheme="minorHAnsi"/>
          <w:sz w:val="22"/>
          <w:szCs w:val="22"/>
        </w:rPr>
        <w:t>Clause</w:t>
      </w:r>
      <w:proofErr w:type="spellEnd"/>
      <w:r w:rsidRPr="00C25A3F">
        <w:rPr>
          <w:rFonts w:asciiTheme="minorHAnsi" w:hAnsiTheme="minorHAnsi"/>
          <w:sz w:val="22"/>
          <w:szCs w:val="22"/>
        </w:rPr>
        <w:t xml:space="preserve"> </w:t>
      </w:r>
      <w:r w:rsidR="00045B43">
        <w:rPr>
          <w:rFonts w:asciiTheme="minorHAnsi" w:hAnsiTheme="minorHAnsi"/>
          <w:sz w:val="22"/>
          <w:szCs w:val="22"/>
        </w:rPr>
        <w:fldChar w:fldCharType="begin"/>
      </w:r>
      <w:r w:rsidR="00045B43">
        <w:rPr>
          <w:rFonts w:asciiTheme="minorHAnsi" w:hAnsiTheme="minorHAnsi"/>
          <w:sz w:val="22"/>
          <w:szCs w:val="22"/>
        </w:rPr>
        <w:instrText xml:space="preserve"> REF _Ref367284002 \r \h </w:instrText>
      </w:r>
      <w:r w:rsidR="00045B43">
        <w:rPr>
          <w:rFonts w:asciiTheme="minorHAnsi" w:hAnsiTheme="minorHAnsi"/>
          <w:sz w:val="22"/>
          <w:szCs w:val="22"/>
        </w:rPr>
      </w:r>
      <w:r w:rsidR="00045B43">
        <w:rPr>
          <w:rFonts w:asciiTheme="minorHAnsi" w:hAnsiTheme="minorHAnsi"/>
          <w:sz w:val="22"/>
          <w:szCs w:val="22"/>
        </w:rPr>
        <w:fldChar w:fldCharType="separate"/>
      </w:r>
      <w:r w:rsidR="00045B43">
        <w:rPr>
          <w:rFonts w:asciiTheme="minorHAnsi" w:hAnsiTheme="minorHAnsi"/>
          <w:sz w:val="22"/>
          <w:szCs w:val="22"/>
        </w:rPr>
        <w:t>11.3</w:t>
      </w:r>
      <w:r w:rsidR="00045B43">
        <w:rPr>
          <w:rFonts w:asciiTheme="minorHAnsi" w:hAnsiTheme="minorHAnsi"/>
          <w:sz w:val="22"/>
          <w:szCs w:val="22"/>
        </w:rPr>
        <w:fldChar w:fldCharType="end"/>
      </w:r>
      <w:r w:rsidR="00045B43">
        <w:rPr>
          <w:rFonts w:asciiTheme="minorHAnsi" w:hAnsiTheme="minorHAnsi"/>
          <w:sz w:val="22"/>
          <w:szCs w:val="22"/>
        </w:rPr>
        <w:t xml:space="preserve"> </w:t>
      </w:r>
      <w:proofErr w:type="spellStart"/>
      <w:r w:rsidRPr="00C25A3F">
        <w:rPr>
          <w:rFonts w:asciiTheme="minorHAnsi" w:hAnsiTheme="minorHAnsi"/>
          <w:sz w:val="22"/>
          <w:szCs w:val="22"/>
        </w:rPr>
        <w:t>of</w:t>
      </w:r>
      <w:proofErr w:type="spellEnd"/>
      <w:r w:rsidRPr="00C25A3F">
        <w:rPr>
          <w:rFonts w:asciiTheme="minorHAnsi" w:hAnsiTheme="minorHAnsi"/>
          <w:sz w:val="22"/>
          <w:szCs w:val="22"/>
        </w:rPr>
        <w:t xml:space="preserve"> </w:t>
      </w:r>
      <w:proofErr w:type="spellStart"/>
      <w:r w:rsidRPr="00C25A3F">
        <w:rPr>
          <w:rFonts w:asciiTheme="minorHAnsi" w:hAnsiTheme="minorHAnsi"/>
          <w:sz w:val="22"/>
          <w:szCs w:val="22"/>
        </w:rPr>
        <w:t>the</w:t>
      </w:r>
      <w:proofErr w:type="spellEnd"/>
      <w:r w:rsidRPr="00C25A3F">
        <w:rPr>
          <w:rFonts w:asciiTheme="minorHAnsi" w:hAnsiTheme="minorHAnsi"/>
          <w:sz w:val="22"/>
          <w:szCs w:val="22"/>
        </w:rPr>
        <w:t xml:space="preserve"> </w:t>
      </w:r>
      <w:proofErr w:type="spellStart"/>
      <w:r w:rsidRPr="00C25A3F">
        <w:rPr>
          <w:rFonts w:asciiTheme="minorHAnsi" w:hAnsiTheme="minorHAnsi"/>
          <w:sz w:val="22"/>
          <w:szCs w:val="22"/>
        </w:rPr>
        <w:t>Contract</w:t>
      </w:r>
      <w:proofErr w:type="spellEnd"/>
      <w:r w:rsidRPr="00C25A3F">
        <w:rPr>
          <w:rFonts w:asciiTheme="minorHAnsi" w:hAnsiTheme="minorHAnsi"/>
          <w:sz w:val="22"/>
          <w:szCs w:val="22"/>
        </w:rPr>
        <w:t xml:space="preserve"> in regards to previous calendar month.</w:t>
      </w:r>
    </w:p>
    <w:p w:rsidR="00C25A3F" w:rsidRDefault="00C25A3F" w:rsidP="00C25A3F">
      <w:pPr>
        <w:pStyle w:val="ListParagraph"/>
        <w:numPr>
          <w:ilvl w:val="2"/>
          <w:numId w:val="5"/>
        </w:numPr>
        <w:rPr>
          <w:rFonts w:asciiTheme="minorHAnsi" w:hAnsiTheme="minorHAnsi"/>
          <w:sz w:val="22"/>
          <w:szCs w:val="22"/>
        </w:rPr>
      </w:pPr>
      <w:r w:rsidRPr="00C25A3F">
        <w:rPr>
          <w:rFonts w:asciiTheme="minorHAnsi" w:hAnsiTheme="minorHAnsi"/>
          <w:sz w:val="22"/>
          <w:szCs w:val="22"/>
        </w:rPr>
        <w:t xml:space="preserve">Tele2 shall retain the right not to apply Wholesale discounts if more than </w:t>
      </w:r>
      <w:r>
        <w:rPr>
          <w:rFonts w:asciiTheme="minorHAnsi" w:hAnsiTheme="minorHAnsi"/>
          <w:sz w:val="22"/>
          <w:szCs w:val="22"/>
        </w:rPr>
        <w:t>1</w:t>
      </w:r>
      <w:r w:rsidRPr="00C25A3F">
        <w:rPr>
          <w:rFonts w:asciiTheme="minorHAnsi" w:hAnsiTheme="minorHAnsi"/>
          <w:sz w:val="22"/>
          <w:szCs w:val="22"/>
        </w:rPr>
        <w:t>0 (</w:t>
      </w:r>
      <w:r>
        <w:rPr>
          <w:rFonts w:asciiTheme="minorHAnsi" w:hAnsiTheme="minorHAnsi"/>
          <w:sz w:val="22"/>
          <w:szCs w:val="22"/>
        </w:rPr>
        <w:t>ten</w:t>
      </w:r>
      <w:r w:rsidRPr="00C25A3F">
        <w:rPr>
          <w:rFonts w:asciiTheme="minorHAnsi" w:hAnsiTheme="minorHAnsi"/>
          <w:sz w:val="22"/>
          <w:szCs w:val="22"/>
        </w:rPr>
        <w:t xml:space="preserve">) justified complaints from End users have been received </w:t>
      </w:r>
      <w:r>
        <w:rPr>
          <w:rFonts w:asciiTheme="minorHAnsi" w:hAnsiTheme="minorHAnsi"/>
          <w:sz w:val="22"/>
          <w:szCs w:val="22"/>
        </w:rPr>
        <w:t>in previous calendar month</w:t>
      </w:r>
      <w:r w:rsidRPr="00C25A3F">
        <w:rPr>
          <w:rFonts w:asciiTheme="minorHAnsi" w:hAnsiTheme="minorHAnsi"/>
          <w:sz w:val="22"/>
          <w:szCs w:val="22"/>
        </w:rPr>
        <w:t xml:space="preserve"> and if the complaint justifying circumstances were not caused by Tele2 and/or End clients.</w:t>
      </w:r>
    </w:p>
    <w:p w:rsidR="00C25A3F" w:rsidRDefault="00C25A3F" w:rsidP="00C25A3F">
      <w:pPr>
        <w:rPr>
          <w:rFonts w:asciiTheme="minorHAnsi" w:hAnsiTheme="minorHAnsi"/>
          <w:sz w:val="22"/>
          <w:szCs w:val="22"/>
        </w:rPr>
      </w:pPr>
    </w:p>
    <w:p w:rsidR="00A513F8" w:rsidRDefault="00A513F8" w:rsidP="00C25A3F">
      <w:pPr>
        <w:rPr>
          <w:rFonts w:asciiTheme="minorHAnsi" w:hAnsiTheme="minorHAnsi"/>
          <w:sz w:val="22"/>
          <w:szCs w:val="22"/>
        </w:rPr>
      </w:pPr>
    </w:p>
    <w:p w:rsidR="00A513F8" w:rsidRPr="00502A76" w:rsidRDefault="00C25A3F" w:rsidP="00C25A3F">
      <w:pPr>
        <w:pStyle w:val="BodyTextIndent2"/>
        <w:ind w:left="0"/>
        <w:rPr>
          <w:rFonts w:asciiTheme="minorHAnsi" w:hAnsiTheme="minorHAnsi" w:cs="Calibri"/>
          <w:sz w:val="22"/>
          <w:szCs w:val="22"/>
        </w:rPr>
      </w:pPr>
      <w:r w:rsidRPr="00502A76">
        <w:rPr>
          <w:rFonts w:asciiTheme="minorHAnsi" w:hAnsiTheme="minorHAnsi" w:cs="Calibri"/>
          <w:sz w:val="22"/>
          <w:szCs w:val="22"/>
        </w:rPr>
        <w:t>Table 2: Wholesale discounts</w:t>
      </w:r>
    </w:p>
    <w:tbl>
      <w:tblPr>
        <w:tblW w:w="5140" w:type="dxa"/>
        <w:tblInd w:w="103" w:type="dxa"/>
        <w:tblLook w:val="0000" w:firstRow="0" w:lastRow="0" w:firstColumn="0" w:lastColumn="0" w:noHBand="0" w:noVBand="0"/>
      </w:tblPr>
      <w:tblGrid>
        <w:gridCol w:w="3420"/>
        <w:gridCol w:w="1720"/>
      </w:tblGrid>
      <w:tr w:rsidR="00C25A3F" w:rsidRPr="00502A76" w:rsidTr="00A151B8">
        <w:trPr>
          <w:trHeight w:val="735"/>
        </w:trPr>
        <w:tc>
          <w:tcPr>
            <w:tcW w:w="3420" w:type="dxa"/>
            <w:tcBorders>
              <w:top w:val="single" w:sz="4" w:space="0" w:color="auto"/>
              <w:left w:val="single" w:sz="4" w:space="0" w:color="auto"/>
              <w:bottom w:val="single" w:sz="4" w:space="0" w:color="auto"/>
              <w:right w:val="single" w:sz="4" w:space="0" w:color="auto"/>
            </w:tcBorders>
            <w:shd w:val="clear" w:color="auto" w:fill="FFFFFF"/>
            <w:vAlign w:val="bottom"/>
          </w:tcPr>
          <w:p w:rsidR="00C25A3F" w:rsidRPr="00502A76" w:rsidRDefault="00C25A3F" w:rsidP="00A151B8">
            <w:pPr>
              <w:rPr>
                <w:rFonts w:asciiTheme="minorHAnsi" w:hAnsiTheme="minorHAnsi" w:cs="Calibri"/>
                <w:b/>
                <w:bCs/>
                <w:sz w:val="22"/>
                <w:szCs w:val="22"/>
                <w:lang w:val="en-US" w:eastAsia="lv-LV"/>
              </w:rPr>
            </w:pPr>
            <w:r w:rsidRPr="00502A76">
              <w:rPr>
                <w:rFonts w:asciiTheme="minorHAnsi" w:hAnsiTheme="minorHAnsi" w:cs="Calibri"/>
                <w:b/>
                <w:bCs/>
                <w:i/>
                <w:sz w:val="22"/>
                <w:szCs w:val="22"/>
                <w:lang w:val="en-US" w:eastAsia="lv-LV"/>
              </w:rPr>
              <w:t>Supplier</w:t>
            </w:r>
            <w:r w:rsidRPr="00502A76">
              <w:rPr>
                <w:rFonts w:asciiTheme="minorHAnsi" w:hAnsiTheme="minorHAnsi" w:cs="Calibri"/>
                <w:b/>
                <w:bCs/>
                <w:sz w:val="22"/>
                <w:szCs w:val="22"/>
                <w:lang w:val="en-US" w:eastAsia="lv-LV"/>
              </w:rPr>
              <w:t xml:space="preserve">’s total monthly net revenue from </w:t>
            </w:r>
            <w:r w:rsidRPr="00502A76">
              <w:rPr>
                <w:rFonts w:asciiTheme="minorHAnsi" w:hAnsiTheme="minorHAnsi" w:cs="Calibri"/>
                <w:b/>
                <w:bCs/>
                <w:i/>
                <w:sz w:val="22"/>
                <w:szCs w:val="22"/>
                <w:lang w:val="en-US" w:eastAsia="lv-LV"/>
              </w:rPr>
              <w:t>Content services</w:t>
            </w:r>
            <w:r w:rsidRPr="00502A76">
              <w:rPr>
                <w:rFonts w:asciiTheme="minorHAnsi" w:hAnsiTheme="minorHAnsi" w:cs="Calibri"/>
                <w:b/>
                <w:bCs/>
                <w:sz w:val="22"/>
                <w:szCs w:val="22"/>
                <w:lang w:val="en-US" w:eastAsia="lv-LV"/>
              </w:rPr>
              <w:t xml:space="preserve"> in </w:t>
            </w:r>
            <w:r w:rsidRPr="00502A76">
              <w:rPr>
                <w:rFonts w:asciiTheme="minorHAnsi" w:hAnsiTheme="minorHAnsi" w:cs="Calibri"/>
                <w:b/>
                <w:bCs/>
                <w:i/>
                <w:sz w:val="22"/>
                <w:szCs w:val="22"/>
                <w:lang w:val="en-US" w:eastAsia="lv-LV"/>
              </w:rPr>
              <w:t>End user</w:t>
            </w:r>
            <w:r w:rsidRPr="00502A76">
              <w:rPr>
                <w:rFonts w:asciiTheme="minorHAnsi" w:hAnsiTheme="minorHAnsi" w:cs="Calibri"/>
                <w:b/>
                <w:bCs/>
                <w:sz w:val="22"/>
                <w:szCs w:val="22"/>
                <w:lang w:val="en-US" w:eastAsia="lv-LV"/>
              </w:rPr>
              <w:t xml:space="preserve"> prices without VAT</w:t>
            </w:r>
          </w:p>
        </w:tc>
        <w:tc>
          <w:tcPr>
            <w:tcW w:w="1720" w:type="dxa"/>
            <w:tcBorders>
              <w:top w:val="single" w:sz="4" w:space="0" w:color="auto"/>
              <w:left w:val="nil"/>
              <w:bottom w:val="single" w:sz="4" w:space="0" w:color="auto"/>
              <w:right w:val="single" w:sz="4" w:space="0" w:color="auto"/>
            </w:tcBorders>
            <w:noWrap/>
            <w:vAlign w:val="bottom"/>
          </w:tcPr>
          <w:p w:rsidR="00C25A3F" w:rsidRPr="00502A76" w:rsidRDefault="00C25A3F" w:rsidP="00A151B8">
            <w:pPr>
              <w:rPr>
                <w:rFonts w:asciiTheme="minorHAnsi" w:hAnsiTheme="minorHAnsi" w:cs="Calibri"/>
                <w:b/>
                <w:bCs/>
                <w:sz w:val="22"/>
                <w:szCs w:val="22"/>
                <w:lang w:val="en-US" w:eastAsia="lv-LV"/>
              </w:rPr>
            </w:pPr>
            <w:r w:rsidRPr="00502A76">
              <w:rPr>
                <w:rFonts w:asciiTheme="minorHAnsi" w:hAnsiTheme="minorHAnsi" w:cs="Calibri"/>
                <w:b/>
                <w:bCs/>
                <w:sz w:val="22"/>
                <w:szCs w:val="22"/>
                <w:lang w:val="en-US" w:eastAsia="lv-LV"/>
              </w:rPr>
              <w:t>Wholesale discount</w:t>
            </w:r>
          </w:p>
        </w:tc>
      </w:tr>
      <w:tr w:rsidR="00045B43" w:rsidRPr="00045B43" w:rsidTr="00A151B8">
        <w:trPr>
          <w:trHeight w:val="255"/>
        </w:trPr>
        <w:tc>
          <w:tcPr>
            <w:tcW w:w="3420" w:type="dxa"/>
            <w:tcBorders>
              <w:top w:val="nil"/>
              <w:left w:val="single" w:sz="4" w:space="0" w:color="auto"/>
              <w:bottom w:val="single" w:sz="4" w:space="0" w:color="auto"/>
              <w:right w:val="single" w:sz="4" w:space="0" w:color="auto"/>
            </w:tcBorders>
            <w:shd w:val="clear" w:color="auto" w:fill="FFFFFF"/>
            <w:noWrap/>
            <w:vAlign w:val="bottom"/>
          </w:tcPr>
          <w:p w:rsidR="00045B43" w:rsidRPr="00045B43" w:rsidRDefault="00045B43" w:rsidP="00E04346">
            <w:pPr>
              <w:jc w:val="both"/>
              <w:rPr>
                <w:lang w:val="lt-LT"/>
              </w:rPr>
            </w:pPr>
            <w:r w:rsidRPr="00045B43">
              <w:rPr>
                <w:lang w:val="lt-LT"/>
              </w:rPr>
              <w:t>&gt; 280 001 EUR</w:t>
            </w:r>
          </w:p>
        </w:tc>
        <w:tc>
          <w:tcPr>
            <w:tcW w:w="1720" w:type="dxa"/>
            <w:tcBorders>
              <w:top w:val="nil"/>
              <w:left w:val="nil"/>
              <w:bottom w:val="single" w:sz="4" w:space="0" w:color="auto"/>
              <w:right w:val="single" w:sz="4" w:space="0" w:color="auto"/>
            </w:tcBorders>
            <w:noWrap/>
            <w:vAlign w:val="bottom"/>
          </w:tcPr>
          <w:p w:rsidR="00045B43" w:rsidRPr="00045B43" w:rsidRDefault="00045B43" w:rsidP="00E04346">
            <w:pPr>
              <w:jc w:val="both"/>
              <w:rPr>
                <w:lang w:val="lt-LT"/>
              </w:rPr>
            </w:pPr>
            <w:r w:rsidRPr="00045B43">
              <w:rPr>
                <w:lang w:val="lt-LT"/>
              </w:rPr>
              <w:t>6.5%</w:t>
            </w:r>
          </w:p>
        </w:tc>
      </w:tr>
      <w:tr w:rsidR="00045B43" w:rsidRPr="00045B43" w:rsidTr="00A151B8">
        <w:trPr>
          <w:trHeight w:val="255"/>
        </w:trPr>
        <w:tc>
          <w:tcPr>
            <w:tcW w:w="3420" w:type="dxa"/>
            <w:tcBorders>
              <w:top w:val="nil"/>
              <w:left w:val="single" w:sz="4" w:space="0" w:color="auto"/>
              <w:bottom w:val="single" w:sz="4" w:space="0" w:color="auto"/>
              <w:right w:val="single" w:sz="4" w:space="0" w:color="auto"/>
            </w:tcBorders>
            <w:shd w:val="clear" w:color="auto" w:fill="FFFFFF"/>
            <w:noWrap/>
            <w:vAlign w:val="bottom"/>
          </w:tcPr>
          <w:p w:rsidR="00045B43" w:rsidRPr="00045B43" w:rsidRDefault="00045B43" w:rsidP="00E04346">
            <w:pPr>
              <w:jc w:val="both"/>
              <w:rPr>
                <w:lang w:val="lt-LT"/>
              </w:rPr>
            </w:pPr>
            <w:r w:rsidRPr="00045B43">
              <w:rPr>
                <w:lang w:val="lt-LT"/>
              </w:rPr>
              <w:t>140 001 - 280 000 EUR</w:t>
            </w:r>
          </w:p>
        </w:tc>
        <w:tc>
          <w:tcPr>
            <w:tcW w:w="1720" w:type="dxa"/>
            <w:tcBorders>
              <w:top w:val="nil"/>
              <w:left w:val="nil"/>
              <w:bottom w:val="single" w:sz="4" w:space="0" w:color="auto"/>
              <w:right w:val="single" w:sz="4" w:space="0" w:color="auto"/>
            </w:tcBorders>
            <w:noWrap/>
            <w:vAlign w:val="bottom"/>
          </w:tcPr>
          <w:p w:rsidR="00045B43" w:rsidRPr="00045B43" w:rsidRDefault="00045B43" w:rsidP="00E04346">
            <w:pPr>
              <w:jc w:val="both"/>
              <w:rPr>
                <w:lang w:val="lt-LT"/>
              </w:rPr>
            </w:pPr>
            <w:r w:rsidRPr="00045B43">
              <w:rPr>
                <w:lang w:val="lt-LT"/>
              </w:rPr>
              <w:t>6.0%</w:t>
            </w:r>
          </w:p>
        </w:tc>
      </w:tr>
      <w:tr w:rsidR="00045B43" w:rsidRPr="00045B43" w:rsidTr="00A151B8">
        <w:trPr>
          <w:trHeight w:val="255"/>
        </w:trPr>
        <w:tc>
          <w:tcPr>
            <w:tcW w:w="3420" w:type="dxa"/>
            <w:tcBorders>
              <w:top w:val="nil"/>
              <w:left w:val="single" w:sz="4" w:space="0" w:color="auto"/>
              <w:bottom w:val="single" w:sz="4" w:space="0" w:color="auto"/>
              <w:right w:val="single" w:sz="4" w:space="0" w:color="auto"/>
            </w:tcBorders>
            <w:shd w:val="clear" w:color="auto" w:fill="FFFFFF"/>
            <w:noWrap/>
            <w:vAlign w:val="bottom"/>
          </w:tcPr>
          <w:p w:rsidR="00045B43" w:rsidRPr="00045B43" w:rsidRDefault="00045B43" w:rsidP="00E04346">
            <w:pPr>
              <w:jc w:val="both"/>
              <w:rPr>
                <w:lang w:val="lt-LT"/>
              </w:rPr>
            </w:pPr>
            <w:r w:rsidRPr="00045B43">
              <w:rPr>
                <w:lang w:val="lt-LT"/>
              </w:rPr>
              <w:t xml:space="preserve">70 001 - 140 000 EUR </w:t>
            </w:r>
          </w:p>
        </w:tc>
        <w:tc>
          <w:tcPr>
            <w:tcW w:w="1720" w:type="dxa"/>
            <w:tcBorders>
              <w:top w:val="nil"/>
              <w:left w:val="nil"/>
              <w:bottom w:val="single" w:sz="4" w:space="0" w:color="auto"/>
              <w:right w:val="single" w:sz="4" w:space="0" w:color="auto"/>
            </w:tcBorders>
            <w:noWrap/>
            <w:vAlign w:val="bottom"/>
          </w:tcPr>
          <w:p w:rsidR="00045B43" w:rsidRPr="00045B43" w:rsidRDefault="00045B43" w:rsidP="00E04346">
            <w:pPr>
              <w:jc w:val="both"/>
              <w:rPr>
                <w:lang w:val="lt-LT"/>
              </w:rPr>
            </w:pPr>
            <w:r w:rsidRPr="00045B43">
              <w:rPr>
                <w:lang w:val="lt-LT"/>
              </w:rPr>
              <w:t>5.0%</w:t>
            </w:r>
          </w:p>
        </w:tc>
      </w:tr>
      <w:tr w:rsidR="00045B43" w:rsidRPr="00045B43" w:rsidTr="00A151B8">
        <w:trPr>
          <w:trHeight w:val="255"/>
        </w:trPr>
        <w:tc>
          <w:tcPr>
            <w:tcW w:w="3420" w:type="dxa"/>
            <w:tcBorders>
              <w:top w:val="nil"/>
              <w:left w:val="single" w:sz="4" w:space="0" w:color="auto"/>
              <w:bottom w:val="single" w:sz="4" w:space="0" w:color="auto"/>
              <w:right w:val="single" w:sz="4" w:space="0" w:color="auto"/>
            </w:tcBorders>
            <w:shd w:val="clear" w:color="auto" w:fill="FFFFFF"/>
            <w:noWrap/>
            <w:vAlign w:val="bottom"/>
          </w:tcPr>
          <w:p w:rsidR="00045B43" w:rsidRPr="00045B43" w:rsidRDefault="00045B43" w:rsidP="00E04346">
            <w:pPr>
              <w:jc w:val="both"/>
              <w:rPr>
                <w:lang w:val="lt-LT"/>
              </w:rPr>
            </w:pPr>
            <w:r w:rsidRPr="00045B43">
              <w:rPr>
                <w:lang w:val="lt-LT"/>
              </w:rPr>
              <w:t>7 001 - 70 000 EUR</w:t>
            </w:r>
          </w:p>
        </w:tc>
        <w:tc>
          <w:tcPr>
            <w:tcW w:w="1720" w:type="dxa"/>
            <w:tcBorders>
              <w:top w:val="nil"/>
              <w:left w:val="nil"/>
              <w:bottom w:val="single" w:sz="4" w:space="0" w:color="auto"/>
              <w:right w:val="single" w:sz="4" w:space="0" w:color="auto"/>
            </w:tcBorders>
            <w:noWrap/>
            <w:vAlign w:val="bottom"/>
          </w:tcPr>
          <w:p w:rsidR="00045B43" w:rsidRPr="00045B43" w:rsidRDefault="00045B43" w:rsidP="00E04346">
            <w:pPr>
              <w:jc w:val="both"/>
              <w:rPr>
                <w:lang w:val="lt-LT"/>
              </w:rPr>
            </w:pPr>
            <w:r w:rsidRPr="00045B43">
              <w:rPr>
                <w:lang w:val="lt-LT"/>
              </w:rPr>
              <w:t>3.0%</w:t>
            </w:r>
          </w:p>
        </w:tc>
      </w:tr>
      <w:tr w:rsidR="00045B43" w:rsidRPr="00502A76" w:rsidTr="00A151B8">
        <w:trPr>
          <w:trHeight w:val="255"/>
        </w:trPr>
        <w:tc>
          <w:tcPr>
            <w:tcW w:w="3420" w:type="dxa"/>
            <w:tcBorders>
              <w:top w:val="nil"/>
              <w:left w:val="single" w:sz="4" w:space="0" w:color="auto"/>
              <w:bottom w:val="single" w:sz="4" w:space="0" w:color="auto"/>
              <w:right w:val="single" w:sz="4" w:space="0" w:color="auto"/>
            </w:tcBorders>
            <w:shd w:val="clear" w:color="auto" w:fill="FFFFFF"/>
            <w:noWrap/>
            <w:vAlign w:val="bottom"/>
          </w:tcPr>
          <w:p w:rsidR="00045B43" w:rsidRPr="00B779CB" w:rsidRDefault="00045B43" w:rsidP="00E04346">
            <w:pPr>
              <w:jc w:val="both"/>
              <w:rPr>
                <w:lang w:val="lt-LT"/>
              </w:rPr>
            </w:pPr>
            <w:r w:rsidRPr="00045B43">
              <w:rPr>
                <w:lang w:val="lt-LT"/>
              </w:rPr>
              <w:t>&lt; 7 000 EUR</w:t>
            </w:r>
          </w:p>
        </w:tc>
        <w:tc>
          <w:tcPr>
            <w:tcW w:w="1720" w:type="dxa"/>
            <w:tcBorders>
              <w:top w:val="nil"/>
              <w:left w:val="nil"/>
              <w:bottom w:val="single" w:sz="4" w:space="0" w:color="auto"/>
              <w:right w:val="single" w:sz="4" w:space="0" w:color="auto"/>
            </w:tcBorders>
            <w:noWrap/>
            <w:vAlign w:val="bottom"/>
          </w:tcPr>
          <w:p w:rsidR="00045B43" w:rsidRPr="00B779CB" w:rsidRDefault="00045B43" w:rsidP="00E04346">
            <w:pPr>
              <w:jc w:val="both"/>
              <w:rPr>
                <w:lang w:val="lt-LT"/>
              </w:rPr>
            </w:pPr>
            <w:r w:rsidRPr="00B779CB">
              <w:rPr>
                <w:lang w:val="lt-LT"/>
              </w:rPr>
              <w:t> </w:t>
            </w:r>
          </w:p>
        </w:tc>
      </w:tr>
    </w:tbl>
    <w:p w:rsidR="00C25A3F" w:rsidRPr="00C25A3F" w:rsidRDefault="00C25A3F" w:rsidP="00C25A3F">
      <w:pPr>
        <w:rPr>
          <w:rFonts w:asciiTheme="minorHAnsi" w:hAnsiTheme="minorHAnsi"/>
          <w:sz w:val="22"/>
          <w:szCs w:val="22"/>
        </w:rPr>
      </w:pPr>
    </w:p>
    <w:p w:rsidR="00C25A3F" w:rsidRPr="003A1DEA" w:rsidRDefault="003A1DEA" w:rsidP="003A1DEA">
      <w:pPr>
        <w:pStyle w:val="ListParagraph"/>
        <w:numPr>
          <w:ilvl w:val="1"/>
          <w:numId w:val="5"/>
        </w:numPr>
        <w:rPr>
          <w:rFonts w:asciiTheme="minorHAnsi" w:hAnsiTheme="minorHAnsi"/>
          <w:sz w:val="22"/>
          <w:szCs w:val="22"/>
        </w:rPr>
      </w:pPr>
      <w:r w:rsidRPr="00502A76">
        <w:rPr>
          <w:rFonts w:asciiTheme="minorHAnsi" w:hAnsiTheme="minorHAnsi" w:cs="Calibri"/>
          <w:sz w:val="22"/>
          <w:szCs w:val="22"/>
        </w:rPr>
        <w:t>Additional provisions</w:t>
      </w:r>
    </w:p>
    <w:p w:rsidR="003A1DEA" w:rsidRDefault="003A1DEA" w:rsidP="003A1DEA">
      <w:pPr>
        <w:pStyle w:val="ListParagraph"/>
        <w:numPr>
          <w:ilvl w:val="2"/>
          <w:numId w:val="5"/>
        </w:numPr>
        <w:rPr>
          <w:rFonts w:asciiTheme="minorHAnsi" w:hAnsiTheme="minorHAnsi"/>
          <w:sz w:val="22"/>
          <w:szCs w:val="22"/>
        </w:rPr>
      </w:pPr>
      <w:r w:rsidRPr="003A1DEA">
        <w:rPr>
          <w:rFonts w:asciiTheme="minorHAnsi" w:hAnsiTheme="minorHAnsi"/>
          <w:sz w:val="22"/>
          <w:szCs w:val="22"/>
        </w:rPr>
        <w:t xml:space="preserve">Gambling, game of chance services, tickets and paid Content services shall not be offered to Tele2 pre-paid End users. To ensure this technically, these Content </w:t>
      </w:r>
      <w:r w:rsidRPr="003A1DEA">
        <w:rPr>
          <w:rFonts w:asciiTheme="minorHAnsi" w:hAnsiTheme="minorHAnsi"/>
          <w:sz w:val="22"/>
          <w:szCs w:val="22"/>
        </w:rPr>
        <w:lastRenderedPageBreak/>
        <w:t>services shall be allowed only to Tele2 post-paid End users applying via SMS. The Parties shall agree separately on different forms and terms of applications.</w:t>
      </w:r>
    </w:p>
    <w:p w:rsidR="003A1DEA" w:rsidRPr="003A1DEA" w:rsidRDefault="003A1DEA" w:rsidP="003A1DEA">
      <w:pPr>
        <w:pStyle w:val="ListParagraph"/>
        <w:numPr>
          <w:ilvl w:val="2"/>
          <w:numId w:val="5"/>
        </w:numPr>
        <w:rPr>
          <w:rFonts w:asciiTheme="minorHAnsi" w:hAnsiTheme="minorHAnsi"/>
          <w:sz w:val="22"/>
          <w:szCs w:val="22"/>
        </w:rPr>
      </w:pPr>
      <w:r w:rsidRPr="00502A76">
        <w:rPr>
          <w:rFonts w:asciiTheme="minorHAnsi" w:hAnsiTheme="minorHAnsi" w:cs="Calibri"/>
          <w:sz w:val="22"/>
          <w:szCs w:val="22"/>
        </w:rPr>
        <w:t xml:space="preserve">The revenue sharing does not apply to any data transmission fees paid by the </w:t>
      </w:r>
      <w:r w:rsidRPr="00502A76">
        <w:rPr>
          <w:rFonts w:asciiTheme="minorHAnsi" w:hAnsiTheme="minorHAnsi" w:cs="Calibri"/>
          <w:i/>
          <w:sz w:val="22"/>
          <w:szCs w:val="22"/>
        </w:rPr>
        <w:t>End user</w:t>
      </w:r>
      <w:r w:rsidRPr="00502A76">
        <w:rPr>
          <w:rFonts w:asciiTheme="minorHAnsi" w:hAnsiTheme="minorHAnsi" w:cs="Calibri"/>
          <w:sz w:val="22"/>
          <w:szCs w:val="22"/>
        </w:rPr>
        <w:t xml:space="preserve"> in relation to order and receipt of </w:t>
      </w:r>
      <w:r w:rsidRPr="00502A76">
        <w:rPr>
          <w:rFonts w:asciiTheme="minorHAnsi" w:hAnsiTheme="minorHAnsi" w:cs="Calibri"/>
          <w:i/>
          <w:sz w:val="22"/>
          <w:szCs w:val="22"/>
        </w:rPr>
        <w:t>Content services</w:t>
      </w:r>
      <w:r w:rsidRPr="00502A76">
        <w:rPr>
          <w:rFonts w:asciiTheme="minorHAnsi" w:hAnsiTheme="minorHAnsi" w:cs="Calibri"/>
          <w:sz w:val="22"/>
          <w:szCs w:val="22"/>
        </w:rPr>
        <w:t>.</w:t>
      </w:r>
    </w:p>
    <w:p w:rsidR="003A1DEA" w:rsidRPr="003A1DEA" w:rsidRDefault="003A1DEA" w:rsidP="003A1DEA">
      <w:pPr>
        <w:pStyle w:val="ListParagraph"/>
        <w:numPr>
          <w:ilvl w:val="2"/>
          <w:numId w:val="5"/>
        </w:numPr>
        <w:rPr>
          <w:rFonts w:asciiTheme="minorHAnsi" w:hAnsiTheme="minorHAnsi"/>
          <w:sz w:val="22"/>
          <w:szCs w:val="22"/>
        </w:rPr>
      </w:pPr>
      <w:r w:rsidRPr="00502A76">
        <w:rPr>
          <w:rFonts w:asciiTheme="minorHAnsi" w:hAnsiTheme="minorHAnsi" w:cs="Calibri"/>
          <w:color w:val="000000"/>
          <w:sz w:val="22"/>
          <w:szCs w:val="22"/>
        </w:rPr>
        <w:t xml:space="preserve">If the </w:t>
      </w:r>
      <w:r w:rsidRPr="00502A76">
        <w:rPr>
          <w:rFonts w:asciiTheme="minorHAnsi" w:hAnsiTheme="minorHAnsi" w:cs="Calibri"/>
          <w:i/>
          <w:color w:val="000000"/>
          <w:sz w:val="22"/>
          <w:szCs w:val="22"/>
        </w:rPr>
        <w:t>Supplier</w:t>
      </w:r>
      <w:r w:rsidRPr="00502A76">
        <w:rPr>
          <w:rFonts w:asciiTheme="minorHAnsi" w:hAnsiTheme="minorHAnsi" w:cs="Calibri"/>
          <w:color w:val="000000"/>
          <w:sz w:val="22"/>
          <w:szCs w:val="22"/>
        </w:rPr>
        <w:t xml:space="preserve"> has only one connection to </w:t>
      </w:r>
      <w:r w:rsidRPr="00502A76">
        <w:rPr>
          <w:rFonts w:asciiTheme="minorHAnsi" w:hAnsiTheme="minorHAnsi" w:cs="Calibri"/>
          <w:i/>
          <w:color w:val="000000"/>
          <w:sz w:val="22"/>
          <w:szCs w:val="22"/>
        </w:rPr>
        <w:t>CBG</w:t>
      </w:r>
      <w:r w:rsidRPr="00502A76">
        <w:rPr>
          <w:rFonts w:asciiTheme="minorHAnsi" w:hAnsiTheme="minorHAnsi" w:cs="Calibri"/>
          <w:color w:val="000000"/>
          <w:sz w:val="22"/>
          <w:szCs w:val="22"/>
        </w:rPr>
        <w:t xml:space="preserve">, all the revenue shall be divided in accordance with service(s) type(s) per Appendix 5 of the </w:t>
      </w:r>
      <w:r>
        <w:rPr>
          <w:rFonts w:asciiTheme="minorHAnsi" w:hAnsiTheme="minorHAnsi" w:cs="Calibri"/>
          <w:color w:val="000000"/>
          <w:sz w:val="22"/>
          <w:szCs w:val="22"/>
        </w:rPr>
        <w:t>Contract</w:t>
      </w:r>
      <w:r w:rsidRPr="00502A76">
        <w:rPr>
          <w:rFonts w:asciiTheme="minorHAnsi" w:hAnsiTheme="minorHAnsi" w:cs="Calibri"/>
          <w:color w:val="000000"/>
          <w:sz w:val="22"/>
          <w:szCs w:val="22"/>
        </w:rPr>
        <w:t xml:space="preserve"> that match with Category 1 of “Table 1.”</w:t>
      </w:r>
    </w:p>
    <w:p w:rsidR="003A1DEA" w:rsidRPr="003A1DEA" w:rsidRDefault="003A1DEA" w:rsidP="003A1DEA">
      <w:pPr>
        <w:pStyle w:val="ListParagraph"/>
        <w:numPr>
          <w:ilvl w:val="2"/>
          <w:numId w:val="5"/>
        </w:numPr>
        <w:rPr>
          <w:rFonts w:asciiTheme="minorHAnsi" w:hAnsiTheme="minorHAnsi"/>
          <w:sz w:val="22"/>
          <w:szCs w:val="22"/>
        </w:rPr>
      </w:pPr>
      <w:r w:rsidRPr="00502A76">
        <w:rPr>
          <w:rFonts w:asciiTheme="minorHAnsi" w:hAnsiTheme="minorHAnsi" w:cs="Calibri"/>
          <w:sz w:val="22"/>
          <w:szCs w:val="22"/>
        </w:rPr>
        <w:t xml:space="preserve">The </w:t>
      </w:r>
      <w:r w:rsidRPr="00502A76">
        <w:rPr>
          <w:rFonts w:asciiTheme="minorHAnsi" w:hAnsiTheme="minorHAnsi" w:cs="Calibri"/>
          <w:i/>
          <w:sz w:val="22"/>
          <w:szCs w:val="22"/>
        </w:rPr>
        <w:t>Supplier</w:t>
      </w:r>
      <w:r w:rsidRPr="00502A76">
        <w:rPr>
          <w:rFonts w:asciiTheme="minorHAnsi" w:hAnsiTheme="minorHAnsi" w:cs="Calibri"/>
          <w:sz w:val="22"/>
          <w:szCs w:val="22"/>
        </w:rPr>
        <w:t xml:space="preserve"> shall have an obligation to use a separate CBG account for each model of Revenue share.</w:t>
      </w:r>
    </w:p>
    <w:p w:rsidR="00220055" w:rsidRPr="00220055" w:rsidRDefault="00220055" w:rsidP="0034570E">
      <w:pPr>
        <w:pStyle w:val="Style5"/>
      </w:pPr>
      <w:r w:rsidRPr="00220055">
        <w:t>PAYMENT FOR MESSAGE DELIVERY</w:t>
      </w:r>
    </w:p>
    <w:p w:rsidR="003A1DEA" w:rsidRPr="000A762B" w:rsidRDefault="000A762B" w:rsidP="000A762B">
      <w:pPr>
        <w:pStyle w:val="ListParagraph"/>
        <w:numPr>
          <w:ilvl w:val="1"/>
          <w:numId w:val="5"/>
        </w:numPr>
        <w:rPr>
          <w:rFonts w:asciiTheme="minorHAnsi" w:hAnsiTheme="minorHAnsi"/>
          <w:sz w:val="22"/>
          <w:szCs w:val="22"/>
        </w:rPr>
      </w:pPr>
      <w:r w:rsidRPr="000A762B">
        <w:rPr>
          <w:rFonts w:asciiTheme="minorHAnsi" w:hAnsiTheme="minorHAnsi" w:cs="Calibri"/>
          <w:sz w:val="22"/>
          <w:szCs w:val="22"/>
        </w:rPr>
        <w:t xml:space="preserve">The </w:t>
      </w:r>
      <w:r w:rsidRPr="000A762B">
        <w:rPr>
          <w:rFonts w:asciiTheme="minorHAnsi" w:hAnsiTheme="minorHAnsi" w:cs="Calibri"/>
          <w:i/>
          <w:sz w:val="22"/>
          <w:szCs w:val="22"/>
        </w:rPr>
        <w:t>Supplier</w:t>
      </w:r>
      <w:r w:rsidRPr="000A762B">
        <w:rPr>
          <w:rFonts w:asciiTheme="minorHAnsi" w:hAnsiTheme="minorHAnsi" w:cs="Calibri"/>
          <w:sz w:val="22"/>
          <w:szCs w:val="22"/>
        </w:rPr>
        <w:t xml:space="preserve"> shall pay for each following SMS/MMS sent by </w:t>
      </w:r>
      <w:r w:rsidRPr="000A762B">
        <w:rPr>
          <w:rFonts w:asciiTheme="minorHAnsi" w:hAnsiTheme="minorHAnsi" w:cs="Calibri"/>
          <w:i/>
          <w:sz w:val="22"/>
          <w:szCs w:val="22"/>
        </w:rPr>
        <w:t>Supplier</w:t>
      </w:r>
      <w:r w:rsidRPr="000A762B">
        <w:rPr>
          <w:rFonts w:asciiTheme="minorHAnsi" w:hAnsiTheme="minorHAnsi" w:cs="Calibri"/>
          <w:sz w:val="22"/>
          <w:szCs w:val="22"/>
        </w:rPr>
        <w:t xml:space="preserve"> (Message delivery) that exceeds the total number of SMS-MT/MMS-MT Content service monthly transactions, in accordance with Table 3 “Message delivery prices”</w:t>
      </w:r>
      <w:r w:rsidR="00D33C56" w:rsidRPr="000A762B">
        <w:rPr>
          <w:rFonts w:asciiTheme="minorHAnsi" w:hAnsiTheme="minorHAnsi" w:cs="Calibri"/>
          <w:sz w:val="22"/>
          <w:szCs w:val="22"/>
        </w:rPr>
        <w:t xml:space="preserve">. </w:t>
      </w:r>
    </w:p>
    <w:p w:rsidR="000A762B" w:rsidRDefault="000A762B" w:rsidP="000A762B">
      <w:pPr>
        <w:pStyle w:val="ListParagraph"/>
        <w:numPr>
          <w:ilvl w:val="1"/>
          <w:numId w:val="5"/>
        </w:numPr>
        <w:rPr>
          <w:rFonts w:asciiTheme="minorHAnsi" w:hAnsiTheme="minorHAnsi"/>
          <w:sz w:val="22"/>
          <w:szCs w:val="22"/>
        </w:rPr>
      </w:pPr>
      <w:r w:rsidRPr="00B73874">
        <w:rPr>
          <w:rFonts w:asciiTheme="minorHAnsi" w:hAnsiTheme="minorHAnsi"/>
          <w:sz w:val="22"/>
          <w:szCs w:val="22"/>
        </w:rPr>
        <w:t xml:space="preserve">In addition to the defined price for a SMS and/or MMS an interconnection charge shall be applied at the moment when an SMS/MMS is sent by the Supplier to End user of another operator via Tele2 SMS and/or </w:t>
      </w:r>
      <w:r>
        <w:rPr>
          <w:rFonts w:asciiTheme="minorHAnsi" w:hAnsiTheme="minorHAnsi"/>
          <w:sz w:val="22"/>
          <w:szCs w:val="22"/>
        </w:rPr>
        <w:t>MMS-C</w:t>
      </w:r>
      <w:r w:rsidRPr="00B73874">
        <w:rPr>
          <w:rFonts w:asciiTheme="minorHAnsi" w:hAnsiTheme="minorHAnsi"/>
          <w:sz w:val="22"/>
          <w:szCs w:val="22"/>
        </w:rPr>
        <w:t>. Tele2 shall have no obligation to send SMS t</w:t>
      </w:r>
      <w:r w:rsidR="00A513F8">
        <w:rPr>
          <w:rFonts w:asciiTheme="minorHAnsi" w:hAnsiTheme="minorHAnsi"/>
          <w:sz w:val="22"/>
          <w:szCs w:val="22"/>
        </w:rPr>
        <w:t>o End users of another operator.</w:t>
      </w:r>
    </w:p>
    <w:p w:rsidR="00A513F8" w:rsidRDefault="00A513F8" w:rsidP="00A513F8">
      <w:pPr>
        <w:pStyle w:val="ListParagraph"/>
        <w:ind w:left="792"/>
        <w:rPr>
          <w:rFonts w:asciiTheme="minorHAnsi" w:hAnsiTheme="minorHAnsi"/>
          <w:sz w:val="22"/>
          <w:szCs w:val="22"/>
        </w:rPr>
      </w:pPr>
    </w:p>
    <w:p w:rsidR="000A762B" w:rsidRDefault="000A762B" w:rsidP="000A762B">
      <w:pPr>
        <w:pStyle w:val="Style5"/>
        <w:numPr>
          <w:ilvl w:val="0"/>
          <w:numId w:val="0"/>
        </w:numPr>
        <w:ind w:left="360" w:hanging="360"/>
        <w:rPr>
          <w:b w:val="0"/>
          <w:color w:val="auto"/>
        </w:rPr>
      </w:pPr>
      <w:r w:rsidRPr="000A762B">
        <w:rPr>
          <w:b w:val="0"/>
          <w:color w:val="auto"/>
        </w:rPr>
        <w:t>Table 3: Message delivery prices</w:t>
      </w:r>
    </w:p>
    <w:p w:rsidR="00A513F8" w:rsidRPr="000A762B" w:rsidRDefault="00A513F8" w:rsidP="00A513F8">
      <w:pPr>
        <w:pStyle w:val="Style5"/>
        <w:numPr>
          <w:ilvl w:val="0"/>
          <w:numId w:val="0"/>
        </w:numPr>
        <w:rPr>
          <w:b w:val="0"/>
          <w:color w:val="auto"/>
        </w:rPr>
      </w:pPr>
    </w:p>
    <w:tbl>
      <w:tblPr>
        <w:tblpPr w:leftFromText="180" w:rightFromText="180" w:vertAnchor="text" w:horzAnchor="margin"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678"/>
        <w:gridCol w:w="2693"/>
      </w:tblGrid>
      <w:tr w:rsidR="000A762B" w:rsidRPr="00502A76" w:rsidTr="00E04346">
        <w:tc>
          <w:tcPr>
            <w:tcW w:w="4678" w:type="dxa"/>
          </w:tcPr>
          <w:p w:rsidR="000A762B" w:rsidRPr="00502A76" w:rsidRDefault="000A762B" w:rsidP="000A762B">
            <w:pPr>
              <w:jc w:val="center"/>
              <w:rPr>
                <w:rFonts w:asciiTheme="minorHAnsi" w:hAnsiTheme="minorHAnsi"/>
                <w:b/>
                <w:lang w:val="en-US"/>
              </w:rPr>
            </w:pPr>
            <w:r w:rsidRPr="00502A76">
              <w:rPr>
                <w:rFonts w:asciiTheme="minorHAnsi" w:hAnsiTheme="minorHAnsi"/>
                <w:b/>
                <w:lang w:val="en-US"/>
              </w:rPr>
              <w:t>MMS/SMS-MT monthly volume (pieces)</w:t>
            </w:r>
          </w:p>
        </w:tc>
        <w:tc>
          <w:tcPr>
            <w:tcW w:w="2693" w:type="dxa"/>
          </w:tcPr>
          <w:p w:rsidR="000A762B" w:rsidRPr="00502A76" w:rsidRDefault="000A762B" w:rsidP="000A762B">
            <w:pPr>
              <w:rPr>
                <w:rFonts w:asciiTheme="minorHAnsi" w:hAnsiTheme="minorHAnsi"/>
                <w:b/>
                <w:lang w:val="en-US"/>
              </w:rPr>
            </w:pPr>
            <w:r w:rsidRPr="00502A76">
              <w:rPr>
                <w:rFonts w:asciiTheme="minorHAnsi" w:hAnsiTheme="minorHAnsi"/>
                <w:b/>
                <w:lang w:val="en-US"/>
              </w:rPr>
              <w:t>Price per SMS/MMS (</w:t>
            </w:r>
            <w:r>
              <w:rPr>
                <w:rFonts w:asciiTheme="minorHAnsi" w:hAnsiTheme="minorHAnsi"/>
                <w:b/>
                <w:lang w:val="en-US"/>
              </w:rPr>
              <w:t>EUR</w:t>
            </w:r>
            <w:r w:rsidRPr="00502A76">
              <w:rPr>
                <w:rFonts w:asciiTheme="minorHAnsi" w:hAnsiTheme="minorHAnsi"/>
                <w:b/>
                <w:lang w:val="en-US"/>
              </w:rPr>
              <w:t>)</w:t>
            </w:r>
          </w:p>
        </w:tc>
      </w:tr>
      <w:tr w:rsidR="000A762B" w:rsidRPr="00502A76" w:rsidTr="00E04346">
        <w:tc>
          <w:tcPr>
            <w:tcW w:w="4678" w:type="dxa"/>
          </w:tcPr>
          <w:p w:rsidR="000A762B" w:rsidRPr="00502A76" w:rsidRDefault="000A762B" w:rsidP="00E04346">
            <w:pPr>
              <w:rPr>
                <w:rFonts w:asciiTheme="minorHAnsi" w:hAnsiTheme="minorHAnsi"/>
                <w:lang w:val="en-US"/>
              </w:rPr>
            </w:pPr>
            <w:r w:rsidRPr="00502A76">
              <w:rPr>
                <w:rFonts w:asciiTheme="minorHAnsi" w:hAnsiTheme="minorHAnsi"/>
                <w:lang w:val="en-US"/>
              </w:rPr>
              <w:t xml:space="preserve">Below 50 000 </w:t>
            </w:r>
          </w:p>
        </w:tc>
        <w:tc>
          <w:tcPr>
            <w:tcW w:w="2693" w:type="dxa"/>
          </w:tcPr>
          <w:p w:rsidR="000A762B" w:rsidRPr="000E061B" w:rsidRDefault="000A762B" w:rsidP="001D4050">
            <w:r>
              <w:t xml:space="preserve">EUR </w:t>
            </w:r>
            <w:r w:rsidRPr="000E061B">
              <w:t>0.0427</w:t>
            </w:r>
          </w:p>
        </w:tc>
      </w:tr>
      <w:tr w:rsidR="000A762B" w:rsidRPr="00502A76" w:rsidTr="00E04346">
        <w:tc>
          <w:tcPr>
            <w:tcW w:w="4678" w:type="dxa"/>
          </w:tcPr>
          <w:p w:rsidR="000A762B" w:rsidRPr="00502A76" w:rsidRDefault="000A762B" w:rsidP="00E04346">
            <w:pPr>
              <w:rPr>
                <w:rFonts w:asciiTheme="minorHAnsi" w:hAnsiTheme="minorHAnsi"/>
                <w:lang w:val="en-US"/>
              </w:rPr>
            </w:pPr>
            <w:r w:rsidRPr="00502A76">
              <w:rPr>
                <w:rFonts w:asciiTheme="minorHAnsi" w:hAnsiTheme="minorHAnsi"/>
                <w:lang w:val="en-US"/>
              </w:rPr>
              <w:t>From 50 001 to 300 000</w:t>
            </w:r>
          </w:p>
        </w:tc>
        <w:tc>
          <w:tcPr>
            <w:tcW w:w="2693" w:type="dxa"/>
          </w:tcPr>
          <w:p w:rsidR="000A762B" w:rsidRPr="000E061B" w:rsidRDefault="000A762B" w:rsidP="001D4050">
            <w:r>
              <w:t xml:space="preserve">EUR </w:t>
            </w:r>
            <w:r w:rsidRPr="000E061B">
              <w:t>0.0327</w:t>
            </w:r>
          </w:p>
        </w:tc>
      </w:tr>
      <w:tr w:rsidR="000A762B" w:rsidRPr="00502A76" w:rsidTr="00E04346">
        <w:tc>
          <w:tcPr>
            <w:tcW w:w="4678" w:type="dxa"/>
          </w:tcPr>
          <w:p w:rsidR="000A762B" w:rsidRPr="00502A76" w:rsidRDefault="000A762B" w:rsidP="00E04346">
            <w:pPr>
              <w:rPr>
                <w:rFonts w:asciiTheme="minorHAnsi" w:hAnsiTheme="minorHAnsi"/>
                <w:lang w:val="en-US"/>
              </w:rPr>
            </w:pPr>
            <w:r w:rsidRPr="00502A76">
              <w:rPr>
                <w:rFonts w:asciiTheme="minorHAnsi" w:hAnsiTheme="minorHAnsi"/>
                <w:lang w:val="en-US"/>
              </w:rPr>
              <w:t>From 300 001 to 550 000</w:t>
            </w:r>
          </w:p>
        </w:tc>
        <w:tc>
          <w:tcPr>
            <w:tcW w:w="2693" w:type="dxa"/>
          </w:tcPr>
          <w:p w:rsidR="000A762B" w:rsidRPr="000E061B" w:rsidRDefault="000A762B" w:rsidP="001D4050">
            <w:r>
              <w:t xml:space="preserve">EUR </w:t>
            </w:r>
            <w:r w:rsidRPr="000E061B">
              <w:t>0.0285</w:t>
            </w:r>
          </w:p>
        </w:tc>
      </w:tr>
      <w:tr w:rsidR="000A762B" w:rsidRPr="00502A76" w:rsidTr="00E04346">
        <w:tc>
          <w:tcPr>
            <w:tcW w:w="4678" w:type="dxa"/>
          </w:tcPr>
          <w:p w:rsidR="000A762B" w:rsidRPr="00502A76" w:rsidRDefault="000A762B" w:rsidP="000A762B">
            <w:pPr>
              <w:rPr>
                <w:rFonts w:asciiTheme="minorHAnsi" w:hAnsiTheme="minorHAnsi"/>
                <w:lang w:val="en-US"/>
              </w:rPr>
            </w:pPr>
            <w:r w:rsidRPr="00502A76">
              <w:rPr>
                <w:rFonts w:asciiTheme="minorHAnsi" w:hAnsiTheme="minorHAnsi"/>
                <w:lang w:val="en-US"/>
              </w:rPr>
              <w:t xml:space="preserve">From 550 001 </w:t>
            </w:r>
            <w:r>
              <w:rPr>
                <w:rFonts w:asciiTheme="minorHAnsi" w:hAnsiTheme="minorHAnsi"/>
                <w:lang w:val="en-US"/>
              </w:rPr>
              <w:t>to 800 000</w:t>
            </w:r>
          </w:p>
        </w:tc>
        <w:tc>
          <w:tcPr>
            <w:tcW w:w="2693" w:type="dxa"/>
          </w:tcPr>
          <w:p w:rsidR="000A762B" w:rsidRPr="000E061B" w:rsidRDefault="000A762B" w:rsidP="001D4050">
            <w:r>
              <w:t xml:space="preserve">EUR </w:t>
            </w:r>
            <w:r w:rsidRPr="000E061B">
              <w:t>0.0246</w:t>
            </w:r>
          </w:p>
        </w:tc>
      </w:tr>
      <w:tr w:rsidR="000A762B" w:rsidRPr="00502A76" w:rsidTr="00E04346">
        <w:tc>
          <w:tcPr>
            <w:tcW w:w="4678" w:type="dxa"/>
          </w:tcPr>
          <w:p w:rsidR="000A762B" w:rsidRPr="00502A76" w:rsidRDefault="000A762B" w:rsidP="000A762B">
            <w:pPr>
              <w:rPr>
                <w:rFonts w:asciiTheme="minorHAnsi" w:hAnsiTheme="minorHAnsi"/>
                <w:lang w:val="en-US"/>
              </w:rPr>
            </w:pPr>
            <w:r>
              <w:rPr>
                <w:rFonts w:asciiTheme="minorHAnsi" w:hAnsiTheme="minorHAnsi"/>
                <w:lang w:val="en-US"/>
              </w:rPr>
              <w:t>From 800 001 to 1 050 000</w:t>
            </w:r>
          </w:p>
        </w:tc>
        <w:tc>
          <w:tcPr>
            <w:tcW w:w="2693" w:type="dxa"/>
          </w:tcPr>
          <w:p w:rsidR="000A762B" w:rsidRPr="000E061B" w:rsidRDefault="000A762B" w:rsidP="001D4050">
            <w:r>
              <w:t xml:space="preserve">EUR </w:t>
            </w:r>
            <w:r w:rsidRPr="000E061B">
              <w:t>0.0221</w:t>
            </w:r>
          </w:p>
        </w:tc>
      </w:tr>
      <w:tr w:rsidR="000A762B" w:rsidRPr="00502A76" w:rsidTr="00E04346">
        <w:tc>
          <w:tcPr>
            <w:tcW w:w="4678" w:type="dxa"/>
          </w:tcPr>
          <w:p w:rsidR="000A762B" w:rsidRPr="00502A76" w:rsidRDefault="000A762B" w:rsidP="00E04346">
            <w:pPr>
              <w:rPr>
                <w:rFonts w:asciiTheme="minorHAnsi" w:hAnsiTheme="minorHAnsi"/>
                <w:lang w:val="en-US"/>
              </w:rPr>
            </w:pPr>
            <w:r>
              <w:rPr>
                <w:rFonts w:asciiTheme="minorHAnsi" w:hAnsiTheme="minorHAnsi"/>
                <w:lang w:val="en-US"/>
              </w:rPr>
              <w:t>From 1 050 001 and more</w:t>
            </w:r>
          </w:p>
        </w:tc>
        <w:tc>
          <w:tcPr>
            <w:tcW w:w="2693" w:type="dxa"/>
          </w:tcPr>
          <w:p w:rsidR="000A762B" w:rsidRDefault="000A762B" w:rsidP="001D4050">
            <w:r>
              <w:t xml:space="preserve">EUR </w:t>
            </w:r>
            <w:r w:rsidRPr="000E061B">
              <w:t>0.0206</w:t>
            </w:r>
          </w:p>
        </w:tc>
      </w:tr>
    </w:tbl>
    <w:p w:rsidR="000A762B" w:rsidRDefault="000A762B" w:rsidP="000A762B">
      <w:pPr>
        <w:pStyle w:val="ListParagraph"/>
        <w:ind w:left="792"/>
        <w:rPr>
          <w:rFonts w:asciiTheme="minorHAnsi" w:hAnsiTheme="minorHAnsi"/>
          <w:sz w:val="22"/>
          <w:szCs w:val="22"/>
        </w:rPr>
      </w:pPr>
    </w:p>
    <w:p w:rsidR="00A513F8" w:rsidRDefault="00A513F8" w:rsidP="000A762B">
      <w:pPr>
        <w:pStyle w:val="ListParagraph"/>
        <w:ind w:left="792"/>
        <w:rPr>
          <w:rFonts w:asciiTheme="minorHAnsi" w:hAnsiTheme="minorHAnsi"/>
          <w:sz w:val="22"/>
          <w:szCs w:val="22"/>
        </w:rPr>
      </w:pPr>
    </w:p>
    <w:p w:rsidR="00A513F8" w:rsidRDefault="00A513F8" w:rsidP="000A762B">
      <w:pPr>
        <w:pStyle w:val="ListParagraph"/>
        <w:ind w:left="792"/>
        <w:rPr>
          <w:rFonts w:asciiTheme="minorHAnsi" w:hAnsiTheme="minorHAnsi"/>
          <w:sz w:val="22"/>
          <w:szCs w:val="22"/>
        </w:rPr>
      </w:pPr>
    </w:p>
    <w:p w:rsidR="00A513F8" w:rsidRDefault="00A513F8" w:rsidP="000A762B">
      <w:pPr>
        <w:pStyle w:val="ListParagraph"/>
        <w:ind w:left="792"/>
        <w:rPr>
          <w:rFonts w:asciiTheme="minorHAnsi" w:hAnsiTheme="minorHAnsi"/>
          <w:sz w:val="22"/>
          <w:szCs w:val="22"/>
        </w:rPr>
      </w:pPr>
    </w:p>
    <w:p w:rsidR="00A513F8" w:rsidRDefault="00A513F8" w:rsidP="000A762B">
      <w:pPr>
        <w:pStyle w:val="ListParagraph"/>
        <w:ind w:left="792"/>
        <w:rPr>
          <w:rFonts w:asciiTheme="minorHAnsi" w:hAnsiTheme="minorHAnsi"/>
          <w:sz w:val="22"/>
          <w:szCs w:val="22"/>
        </w:rPr>
      </w:pPr>
    </w:p>
    <w:p w:rsidR="00A513F8" w:rsidRDefault="00A513F8" w:rsidP="000A762B">
      <w:pPr>
        <w:pStyle w:val="ListParagraph"/>
        <w:ind w:left="792"/>
        <w:rPr>
          <w:rFonts w:asciiTheme="minorHAnsi" w:hAnsiTheme="minorHAnsi"/>
          <w:sz w:val="22"/>
          <w:szCs w:val="22"/>
        </w:rPr>
      </w:pPr>
    </w:p>
    <w:p w:rsidR="00A513F8" w:rsidRDefault="00A513F8" w:rsidP="000A762B">
      <w:pPr>
        <w:pStyle w:val="ListParagraph"/>
        <w:ind w:left="792"/>
        <w:rPr>
          <w:rFonts w:asciiTheme="minorHAnsi" w:hAnsiTheme="minorHAnsi"/>
          <w:sz w:val="22"/>
          <w:szCs w:val="22"/>
        </w:rPr>
      </w:pPr>
    </w:p>
    <w:p w:rsidR="00A513F8" w:rsidRPr="000A762B" w:rsidRDefault="00A513F8" w:rsidP="000A762B">
      <w:pPr>
        <w:pStyle w:val="ListParagraph"/>
        <w:ind w:left="792"/>
        <w:rPr>
          <w:rFonts w:asciiTheme="minorHAnsi" w:hAnsiTheme="minorHAnsi"/>
          <w:sz w:val="22"/>
          <w:szCs w:val="22"/>
        </w:rPr>
      </w:pPr>
    </w:p>
    <w:p w:rsidR="00B91750" w:rsidRPr="00B91750" w:rsidRDefault="00B91750" w:rsidP="0034570E">
      <w:pPr>
        <w:pStyle w:val="Style5"/>
      </w:pPr>
      <w:r w:rsidRPr="00B91750">
        <w:t>PAYMENT FOR CONNECTIONS TO TELE2 SYSTEMS</w:t>
      </w:r>
    </w:p>
    <w:p w:rsidR="00D11CEE" w:rsidRDefault="00D11CEE" w:rsidP="00D11CEE">
      <w:pPr>
        <w:pStyle w:val="ListParagraph"/>
        <w:numPr>
          <w:ilvl w:val="1"/>
          <w:numId w:val="5"/>
        </w:numPr>
        <w:rPr>
          <w:rFonts w:asciiTheme="minorHAnsi" w:hAnsiTheme="minorHAnsi"/>
          <w:sz w:val="22"/>
          <w:szCs w:val="22"/>
        </w:rPr>
      </w:pPr>
      <w:bookmarkStart w:id="23" w:name="_Ref367285182"/>
      <w:r w:rsidRPr="00D11CEE">
        <w:rPr>
          <w:rFonts w:asciiTheme="minorHAnsi" w:hAnsiTheme="minorHAnsi"/>
          <w:sz w:val="22"/>
          <w:szCs w:val="22"/>
        </w:rPr>
        <w:t>Connection to Tele2 CBG (Content Billing Gateway):</w:t>
      </w:r>
      <w:bookmarkEnd w:id="23"/>
    </w:p>
    <w:p w:rsidR="00D11CEE" w:rsidRPr="00D11CEE" w:rsidRDefault="00AA48F6" w:rsidP="00D11CEE">
      <w:pPr>
        <w:pStyle w:val="ListParagraph"/>
        <w:ind w:left="792"/>
        <w:rPr>
          <w:rFonts w:asciiTheme="minorHAnsi" w:hAnsiTheme="minorHAnsi"/>
          <w:sz w:val="22"/>
          <w:szCs w:val="22"/>
          <w:lang w:val="en-US"/>
        </w:rPr>
      </w:pPr>
      <w:r>
        <w:rPr>
          <w:rFonts w:asciiTheme="minorHAnsi" w:hAnsiTheme="minorHAnsi"/>
          <w:sz w:val="22"/>
          <w:szCs w:val="22"/>
          <w:lang w:val="en-US"/>
        </w:rPr>
        <w:t>EUR</w:t>
      </w:r>
      <w:r w:rsidR="00D11CEE" w:rsidRPr="00D11CEE">
        <w:rPr>
          <w:rFonts w:asciiTheme="minorHAnsi" w:hAnsiTheme="minorHAnsi"/>
          <w:sz w:val="22"/>
          <w:szCs w:val="22"/>
          <w:lang w:val="en-US"/>
        </w:rPr>
        <w:t xml:space="preserve"> </w:t>
      </w:r>
      <w:r>
        <w:rPr>
          <w:rFonts w:asciiTheme="minorHAnsi" w:hAnsiTheme="minorHAnsi"/>
          <w:sz w:val="22"/>
          <w:szCs w:val="22"/>
          <w:lang w:val="en-US"/>
        </w:rPr>
        <w:t>7</w:t>
      </w:r>
      <w:r w:rsidR="00D11CEE" w:rsidRPr="00D11CEE">
        <w:rPr>
          <w:rFonts w:asciiTheme="minorHAnsi" w:hAnsiTheme="minorHAnsi"/>
          <w:sz w:val="22"/>
          <w:szCs w:val="22"/>
          <w:lang w:val="en-US"/>
        </w:rPr>
        <w:t>0.00 per 1 (one) CBG account per month.</w:t>
      </w:r>
    </w:p>
    <w:p w:rsidR="00D11CEE" w:rsidRDefault="00D11CEE" w:rsidP="00D11CEE">
      <w:pPr>
        <w:pStyle w:val="ListParagraph"/>
        <w:numPr>
          <w:ilvl w:val="1"/>
          <w:numId w:val="5"/>
        </w:numPr>
        <w:rPr>
          <w:rFonts w:asciiTheme="minorHAnsi" w:hAnsiTheme="minorHAnsi"/>
          <w:sz w:val="22"/>
          <w:szCs w:val="22"/>
        </w:rPr>
      </w:pPr>
      <w:r w:rsidRPr="00D11CEE">
        <w:rPr>
          <w:rFonts w:asciiTheme="minorHAnsi" w:hAnsiTheme="minorHAnsi"/>
          <w:sz w:val="22"/>
          <w:szCs w:val="22"/>
        </w:rPr>
        <w:t>Connection to Tele2 SMS-C:</w:t>
      </w:r>
    </w:p>
    <w:p w:rsidR="00D11CEE" w:rsidRDefault="00AA48F6" w:rsidP="00D11CEE">
      <w:pPr>
        <w:pStyle w:val="ListParagraph"/>
        <w:ind w:left="792"/>
        <w:rPr>
          <w:rFonts w:asciiTheme="minorHAnsi" w:hAnsiTheme="minorHAnsi"/>
          <w:sz w:val="22"/>
          <w:szCs w:val="22"/>
        </w:rPr>
      </w:pPr>
      <w:r>
        <w:rPr>
          <w:rFonts w:asciiTheme="minorHAnsi" w:hAnsiTheme="minorHAnsi"/>
          <w:sz w:val="22"/>
          <w:szCs w:val="22"/>
        </w:rPr>
        <w:t>EUR</w:t>
      </w:r>
      <w:r w:rsidR="00D11CEE" w:rsidRPr="00D11CEE">
        <w:rPr>
          <w:rFonts w:asciiTheme="minorHAnsi" w:hAnsiTheme="minorHAnsi"/>
          <w:sz w:val="22"/>
          <w:szCs w:val="22"/>
        </w:rPr>
        <w:t xml:space="preserve"> </w:t>
      </w:r>
      <w:r>
        <w:rPr>
          <w:rFonts w:asciiTheme="minorHAnsi" w:hAnsiTheme="minorHAnsi"/>
          <w:sz w:val="22"/>
          <w:szCs w:val="22"/>
        </w:rPr>
        <w:t>7</w:t>
      </w:r>
      <w:r w:rsidR="00D11CEE" w:rsidRPr="00D11CEE">
        <w:rPr>
          <w:rFonts w:asciiTheme="minorHAnsi" w:hAnsiTheme="minorHAnsi"/>
          <w:sz w:val="22"/>
          <w:szCs w:val="22"/>
        </w:rPr>
        <w:t>0.00 per 1 (one) smpp account per month.</w:t>
      </w:r>
    </w:p>
    <w:p w:rsidR="00D11CEE" w:rsidRDefault="00D11CEE" w:rsidP="00D11CEE">
      <w:pPr>
        <w:pStyle w:val="ListParagraph"/>
        <w:numPr>
          <w:ilvl w:val="1"/>
          <w:numId w:val="5"/>
        </w:numPr>
        <w:rPr>
          <w:rFonts w:asciiTheme="minorHAnsi" w:hAnsiTheme="minorHAnsi"/>
          <w:sz w:val="22"/>
          <w:szCs w:val="22"/>
        </w:rPr>
      </w:pPr>
      <w:r w:rsidRPr="00D11CEE">
        <w:rPr>
          <w:rFonts w:asciiTheme="minorHAnsi" w:hAnsiTheme="minorHAnsi"/>
          <w:sz w:val="22"/>
          <w:szCs w:val="22"/>
        </w:rPr>
        <w:t>Connection to Tele2 MMS-C:</w:t>
      </w:r>
    </w:p>
    <w:p w:rsidR="00D11CEE" w:rsidRDefault="00AA48F6" w:rsidP="00D11CEE">
      <w:pPr>
        <w:pStyle w:val="ListParagraph"/>
        <w:ind w:left="792"/>
        <w:rPr>
          <w:rFonts w:asciiTheme="minorHAnsi" w:hAnsiTheme="minorHAnsi"/>
          <w:sz w:val="22"/>
          <w:szCs w:val="22"/>
        </w:rPr>
      </w:pPr>
      <w:r>
        <w:rPr>
          <w:rFonts w:asciiTheme="minorHAnsi" w:hAnsiTheme="minorHAnsi"/>
          <w:sz w:val="22"/>
          <w:szCs w:val="22"/>
        </w:rPr>
        <w:t>EUR 7</w:t>
      </w:r>
      <w:r w:rsidR="00D11CEE" w:rsidRPr="00D11CEE">
        <w:rPr>
          <w:rFonts w:asciiTheme="minorHAnsi" w:hAnsiTheme="minorHAnsi"/>
          <w:sz w:val="22"/>
          <w:szCs w:val="22"/>
        </w:rPr>
        <w:t>0.00 per 1 (one) account per month.</w:t>
      </w:r>
    </w:p>
    <w:p w:rsidR="00D11CEE" w:rsidRDefault="00D11CEE" w:rsidP="00D11CEE">
      <w:pPr>
        <w:pStyle w:val="ListParagraph"/>
        <w:numPr>
          <w:ilvl w:val="1"/>
          <w:numId w:val="5"/>
        </w:numPr>
        <w:rPr>
          <w:rFonts w:asciiTheme="minorHAnsi" w:hAnsiTheme="minorHAnsi"/>
          <w:sz w:val="22"/>
          <w:szCs w:val="22"/>
        </w:rPr>
      </w:pPr>
      <w:r w:rsidRPr="00D11CEE">
        <w:rPr>
          <w:rFonts w:asciiTheme="minorHAnsi" w:hAnsiTheme="minorHAnsi"/>
          <w:sz w:val="22"/>
          <w:szCs w:val="22"/>
        </w:rPr>
        <w:t>Connection to Tele2 wap-gateway</w:t>
      </w:r>
    </w:p>
    <w:p w:rsidR="00D11CEE" w:rsidRPr="00D11CEE" w:rsidRDefault="00D11CEE" w:rsidP="00D11CEE">
      <w:pPr>
        <w:pStyle w:val="ListParagraph"/>
        <w:ind w:left="792"/>
        <w:rPr>
          <w:rFonts w:asciiTheme="minorHAnsi" w:hAnsiTheme="minorHAnsi"/>
          <w:sz w:val="22"/>
          <w:szCs w:val="22"/>
        </w:rPr>
      </w:pPr>
      <w:r w:rsidRPr="00D11CEE">
        <w:rPr>
          <w:rFonts w:asciiTheme="minorHAnsi" w:hAnsiTheme="minorHAnsi"/>
          <w:sz w:val="22"/>
          <w:szCs w:val="22"/>
        </w:rPr>
        <w:t>Subscription fee for wap link:</w:t>
      </w:r>
    </w:p>
    <w:p w:rsidR="00D11CEE" w:rsidRDefault="00AA48F6" w:rsidP="00D11CEE">
      <w:pPr>
        <w:pStyle w:val="ListParagraph"/>
        <w:ind w:left="792"/>
        <w:rPr>
          <w:rFonts w:asciiTheme="minorHAnsi" w:hAnsiTheme="minorHAnsi"/>
          <w:sz w:val="22"/>
          <w:szCs w:val="22"/>
        </w:rPr>
      </w:pPr>
      <w:r>
        <w:rPr>
          <w:rFonts w:asciiTheme="minorHAnsi" w:hAnsiTheme="minorHAnsi"/>
          <w:sz w:val="22"/>
          <w:szCs w:val="22"/>
        </w:rPr>
        <w:t>EUR</w:t>
      </w:r>
      <w:r w:rsidR="00D11CEE" w:rsidRPr="00D11CEE">
        <w:rPr>
          <w:rFonts w:asciiTheme="minorHAnsi" w:hAnsiTheme="minorHAnsi"/>
          <w:sz w:val="22"/>
          <w:szCs w:val="22"/>
        </w:rPr>
        <w:t xml:space="preserve"> 0.00 per 1 (one) wap link</w:t>
      </w:r>
    </w:p>
    <w:p w:rsidR="00D11CEE" w:rsidRDefault="00D11CEE" w:rsidP="00D11CEE">
      <w:pPr>
        <w:pStyle w:val="ListParagraph"/>
        <w:numPr>
          <w:ilvl w:val="1"/>
          <w:numId w:val="5"/>
        </w:numPr>
        <w:rPr>
          <w:rFonts w:asciiTheme="minorHAnsi" w:hAnsiTheme="minorHAnsi"/>
          <w:sz w:val="22"/>
          <w:szCs w:val="22"/>
        </w:rPr>
      </w:pPr>
      <w:bookmarkStart w:id="24" w:name="_Ref367285203"/>
      <w:r w:rsidRPr="00D11CEE">
        <w:rPr>
          <w:rFonts w:asciiTheme="minorHAnsi" w:hAnsiTheme="minorHAnsi"/>
          <w:sz w:val="22"/>
          <w:szCs w:val="22"/>
        </w:rPr>
        <w:t>Fee for maintenance of Content service numbers</w:t>
      </w:r>
      <w:bookmarkEnd w:id="24"/>
    </w:p>
    <w:p w:rsidR="00D11CEE" w:rsidRDefault="00AA48F6" w:rsidP="00D11CEE">
      <w:pPr>
        <w:pStyle w:val="ListParagraph"/>
        <w:ind w:left="792"/>
        <w:rPr>
          <w:rFonts w:asciiTheme="minorHAnsi" w:hAnsiTheme="minorHAnsi"/>
          <w:sz w:val="22"/>
          <w:szCs w:val="22"/>
        </w:rPr>
      </w:pPr>
      <w:r>
        <w:rPr>
          <w:rFonts w:asciiTheme="minorHAnsi" w:hAnsiTheme="minorHAnsi"/>
          <w:sz w:val="22"/>
          <w:szCs w:val="22"/>
        </w:rPr>
        <w:t>EUR 7</w:t>
      </w:r>
      <w:r w:rsidRPr="00D11CEE">
        <w:rPr>
          <w:rFonts w:asciiTheme="minorHAnsi" w:hAnsiTheme="minorHAnsi"/>
          <w:sz w:val="22"/>
          <w:szCs w:val="22"/>
        </w:rPr>
        <w:t xml:space="preserve">0.00 </w:t>
      </w:r>
      <w:r w:rsidR="00D11CEE" w:rsidRPr="00D11CEE">
        <w:rPr>
          <w:rFonts w:asciiTheme="minorHAnsi" w:hAnsiTheme="minorHAnsi"/>
          <w:sz w:val="22"/>
          <w:szCs w:val="22"/>
        </w:rPr>
        <w:t>per month 1 (one) number</w:t>
      </w:r>
    </w:p>
    <w:p w:rsidR="00A513F8" w:rsidRDefault="00D11CEE" w:rsidP="00A513F8">
      <w:pPr>
        <w:pStyle w:val="ListParagraph"/>
        <w:numPr>
          <w:ilvl w:val="1"/>
          <w:numId w:val="5"/>
        </w:numPr>
        <w:rPr>
          <w:rFonts w:asciiTheme="minorHAnsi" w:hAnsiTheme="minorHAnsi"/>
          <w:sz w:val="22"/>
          <w:szCs w:val="22"/>
        </w:rPr>
      </w:pPr>
      <w:r w:rsidRPr="00D11CEE">
        <w:rPr>
          <w:rFonts w:asciiTheme="minorHAnsi" w:hAnsiTheme="minorHAnsi"/>
          <w:sz w:val="22"/>
          <w:szCs w:val="22"/>
        </w:rPr>
        <w:t>Changes in connections</w:t>
      </w:r>
    </w:p>
    <w:p w:rsidR="00A513F8" w:rsidRPr="00A513F8" w:rsidRDefault="00A513F8" w:rsidP="00A513F8">
      <w:pPr>
        <w:pStyle w:val="ListParagraph"/>
        <w:ind w:left="792"/>
        <w:rPr>
          <w:rFonts w:asciiTheme="minorHAnsi" w:hAnsiTheme="minorHAnsi"/>
          <w:sz w:val="22"/>
          <w:szCs w:val="22"/>
        </w:rPr>
      </w:pPr>
      <w:r w:rsidRPr="00A513F8">
        <w:rPr>
          <w:rFonts w:asciiTheme="minorHAnsi" w:hAnsiTheme="minorHAnsi"/>
          <w:sz w:val="22"/>
          <w:szCs w:val="22"/>
        </w:rPr>
        <w:t>Changes in properties named in Clauses 3.1.-3.5.:</w:t>
      </w:r>
    </w:p>
    <w:p w:rsidR="00A513F8" w:rsidRPr="00A513F8" w:rsidRDefault="00A513F8" w:rsidP="00A513F8">
      <w:pPr>
        <w:pStyle w:val="ListParagraph"/>
        <w:ind w:left="792"/>
        <w:rPr>
          <w:rFonts w:asciiTheme="minorHAnsi" w:hAnsiTheme="minorHAnsi"/>
          <w:sz w:val="22"/>
          <w:szCs w:val="22"/>
        </w:rPr>
      </w:pPr>
      <w:r w:rsidRPr="00A513F8">
        <w:rPr>
          <w:rFonts w:asciiTheme="minorHAnsi" w:hAnsiTheme="minorHAnsi"/>
          <w:sz w:val="22"/>
          <w:szCs w:val="22"/>
        </w:rPr>
        <w:t>EUR 140.00 per 1 (one) change</w:t>
      </w:r>
    </w:p>
    <w:p w:rsidR="00A513F8" w:rsidRDefault="00A513F8" w:rsidP="00D11CEE">
      <w:pPr>
        <w:pStyle w:val="ListParagraph"/>
        <w:numPr>
          <w:ilvl w:val="1"/>
          <w:numId w:val="5"/>
        </w:numPr>
        <w:rPr>
          <w:rFonts w:asciiTheme="minorHAnsi" w:hAnsiTheme="minorHAnsi"/>
          <w:sz w:val="22"/>
          <w:szCs w:val="22"/>
        </w:rPr>
      </w:pPr>
      <w:r>
        <w:rPr>
          <w:rFonts w:asciiTheme="minorHAnsi" w:hAnsiTheme="minorHAnsi"/>
          <w:sz w:val="22"/>
          <w:szCs w:val="22"/>
        </w:rPr>
        <w:t>State fee</w:t>
      </w:r>
    </w:p>
    <w:p w:rsidR="00A513F8" w:rsidRDefault="00A513F8" w:rsidP="00A513F8">
      <w:pPr>
        <w:pStyle w:val="ListParagraph"/>
        <w:ind w:left="792"/>
        <w:rPr>
          <w:rFonts w:asciiTheme="minorHAnsi" w:hAnsiTheme="minorHAnsi"/>
          <w:sz w:val="22"/>
          <w:szCs w:val="22"/>
        </w:rPr>
      </w:pPr>
      <w:r w:rsidRPr="00A513F8">
        <w:rPr>
          <w:rFonts w:asciiTheme="minorHAnsi" w:hAnsiTheme="minorHAnsi"/>
          <w:sz w:val="22"/>
          <w:szCs w:val="22"/>
        </w:rPr>
        <w:lastRenderedPageBreak/>
        <w:t>Where applicable once every 3 months Tele2 shall claim settlements from the Supplier according to Rules for the annual state fee for the use of numbering.</w:t>
      </w:r>
    </w:p>
    <w:p w:rsidR="00A513F8" w:rsidRPr="00A513F8" w:rsidRDefault="00A513F8" w:rsidP="00A513F8">
      <w:pPr>
        <w:rPr>
          <w:rFonts w:asciiTheme="minorHAnsi" w:hAnsiTheme="minorHAnsi"/>
          <w:sz w:val="22"/>
          <w:szCs w:val="22"/>
        </w:rPr>
      </w:pPr>
    </w:p>
    <w:p w:rsidR="00B73874" w:rsidRDefault="00B73874" w:rsidP="00B73874">
      <w:pPr>
        <w:rPr>
          <w:rFonts w:asciiTheme="minorHAnsi" w:hAnsiTheme="minorHAnsi"/>
          <w:sz w:val="22"/>
          <w:szCs w:val="22"/>
        </w:rPr>
      </w:pP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B73874" w:rsidRPr="00502A76" w:rsidTr="00A151B8">
        <w:tc>
          <w:tcPr>
            <w:tcW w:w="1701" w:type="dxa"/>
          </w:tcPr>
          <w:p w:rsidR="00B73874" w:rsidRPr="00502A76" w:rsidRDefault="00B73874" w:rsidP="00A151B8">
            <w:pPr>
              <w:keepNext/>
              <w:keepLines/>
              <w:snapToGrid w:val="0"/>
              <w:spacing w:line="240" w:lineRule="atLeast"/>
              <w:ind w:left="-40"/>
              <w:rPr>
                <w:rFonts w:asciiTheme="minorHAnsi" w:hAnsiTheme="minorHAnsi" w:cs="Calibri"/>
                <w:b/>
                <w:color w:val="000000"/>
                <w:sz w:val="22"/>
                <w:szCs w:val="22"/>
                <w:lang w:val="en-US"/>
              </w:rPr>
            </w:pPr>
          </w:p>
        </w:tc>
        <w:tc>
          <w:tcPr>
            <w:tcW w:w="3119" w:type="dxa"/>
          </w:tcPr>
          <w:p w:rsidR="00B73874" w:rsidRPr="00502A76" w:rsidRDefault="00B73874" w:rsidP="00A151B8">
            <w:pPr>
              <w:rPr>
                <w:rFonts w:asciiTheme="minorHAnsi" w:hAnsiTheme="minorHAnsi" w:cs="Calibri"/>
                <w:b/>
                <w:sz w:val="22"/>
                <w:szCs w:val="22"/>
                <w:lang w:val="en-US"/>
              </w:rPr>
            </w:pPr>
            <w:r w:rsidRPr="00502A76">
              <w:rPr>
                <w:rFonts w:asciiTheme="minorHAnsi" w:hAnsiTheme="minorHAnsi" w:cs="Calibri"/>
                <w:b/>
                <w:sz w:val="22"/>
                <w:szCs w:val="22"/>
                <w:lang w:val="en-US"/>
              </w:rPr>
              <w:t>Tele2</w:t>
            </w:r>
          </w:p>
        </w:tc>
        <w:tc>
          <w:tcPr>
            <w:tcW w:w="3827" w:type="dxa"/>
          </w:tcPr>
          <w:p w:rsidR="00B73874" w:rsidRPr="00502A76" w:rsidRDefault="00B73874" w:rsidP="00A151B8">
            <w:pPr>
              <w:pStyle w:val="Heading3"/>
              <w:snapToGrid w:val="0"/>
              <w:spacing w:before="0"/>
              <w:rPr>
                <w:rFonts w:asciiTheme="minorHAnsi" w:hAnsiTheme="minorHAnsi" w:cs="Calibri"/>
                <w:sz w:val="22"/>
                <w:szCs w:val="22"/>
                <w:lang w:val="en-US"/>
              </w:rPr>
            </w:pPr>
            <w:r w:rsidRPr="0034570E">
              <w:rPr>
                <w:rFonts w:asciiTheme="minorHAnsi" w:hAnsiTheme="minorHAnsi" w:cs="Calibri"/>
                <w:i/>
                <w:color w:val="auto"/>
                <w:sz w:val="22"/>
                <w:szCs w:val="22"/>
                <w:lang w:val="en-US"/>
              </w:rPr>
              <w:t>Supplier</w:t>
            </w:r>
          </w:p>
        </w:tc>
      </w:tr>
      <w:tr w:rsidR="00B73874" w:rsidRPr="00502A76" w:rsidTr="00A151B8">
        <w:tc>
          <w:tcPr>
            <w:tcW w:w="1701" w:type="dxa"/>
          </w:tcPr>
          <w:p w:rsidR="00B73874" w:rsidRPr="00502A76" w:rsidRDefault="00B73874" w:rsidP="00A151B8">
            <w:pPr>
              <w:keepNext/>
              <w:keepLines/>
              <w:snapToGrid w:val="0"/>
              <w:spacing w:line="240" w:lineRule="atLeast"/>
              <w:ind w:left="-40"/>
              <w:rPr>
                <w:rFonts w:asciiTheme="minorHAnsi" w:hAnsiTheme="minorHAnsi" w:cs="Calibri"/>
                <w:b/>
                <w:color w:val="000000"/>
                <w:sz w:val="22"/>
                <w:szCs w:val="22"/>
                <w:lang w:val="en-US"/>
              </w:rPr>
            </w:pPr>
          </w:p>
          <w:p w:rsidR="00B73874" w:rsidRPr="00502A76" w:rsidRDefault="00B73874" w:rsidP="00A151B8">
            <w:pPr>
              <w:keepNext/>
              <w:keepLines/>
              <w:spacing w:line="240" w:lineRule="atLeast"/>
              <w:ind w:left="-40"/>
              <w:rPr>
                <w:rFonts w:asciiTheme="minorHAnsi" w:hAnsiTheme="minorHAnsi" w:cs="Calibri"/>
                <w:color w:val="000000"/>
                <w:sz w:val="22"/>
                <w:szCs w:val="22"/>
                <w:lang w:val="en-US"/>
              </w:rPr>
            </w:pPr>
          </w:p>
          <w:p w:rsidR="00B73874" w:rsidRPr="00502A76" w:rsidRDefault="00B73874" w:rsidP="00A151B8">
            <w:pPr>
              <w:keepNext/>
              <w:keepLines/>
              <w:spacing w:line="240" w:lineRule="atLeast"/>
              <w:ind w:left="-40"/>
              <w:rPr>
                <w:rFonts w:asciiTheme="minorHAnsi" w:hAnsiTheme="minorHAnsi" w:cs="Calibri"/>
                <w:color w:val="000000"/>
                <w:sz w:val="22"/>
                <w:szCs w:val="22"/>
                <w:lang w:val="en-US"/>
              </w:rPr>
            </w:pPr>
          </w:p>
          <w:p w:rsidR="00B73874" w:rsidRPr="00502A76" w:rsidRDefault="00B73874" w:rsidP="00A151B8">
            <w:pPr>
              <w:keepNext/>
              <w:keepLines/>
              <w:spacing w:line="240" w:lineRule="atLeast"/>
              <w:ind w:left="-40"/>
              <w:rPr>
                <w:rFonts w:asciiTheme="minorHAnsi" w:hAnsiTheme="minorHAnsi" w:cs="Calibri"/>
                <w:b/>
                <w:color w:val="000000"/>
                <w:sz w:val="22"/>
                <w:szCs w:val="22"/>
                <w:lang w:val="en-US"/>
              </w:rPr>
            </w:pPr>
            <w:r w:rsidRPr="00502A76">
              <w:rPr>
                <w:rFonts w:asciiTheme="minorHAnsi" w:hAnsiTheme="minorHAnsi" w:cs="Calibri"/>
                <w:b/>
                <w:color w:val="000000"/>
                <w:sz w:val="22"/>
                <w:szCs w:val="22"/>
                <w:lang w:val="en-US"/>
              </w:rPr>
              <w:t>Approved:</w:t>
            </w:r>
          </w:p>
        </w:tc>
        <w:tc>
          <w:tcPr>
            <w:tcW w:w="3119" w:type="dxa"/>
          </w:tcPr>
          <w:p w:rsidR="00B73874" w:rsidRPr="00502A76" w:rsidRDefault="00B73874" w:rsidP="00A151B8">
            <w:pPr>
              <w:keepNext/>
              <w:keepLines/>
              <w:spacing w:line="240" w:lineRule="atLeast"/>
              <w:rPr>
                <w:rFonts w:asciiTheme="minorHAnsi" w:hAnsiTheme="minorHAnsi" w:cs="Calibri"/>
                <w:color w:val="000000"/>
                <w:sz w:val="22"/>
                <w:szCs w:val="22"/>
                <w:lang w:val="en-US"/>
              </w:rPr>
            </w:pPr>
          </w:p>
          <w:p w:rsidR="00B73874" w:rsidRPr="00502A76" w:rsidRDefault="00B73874" w:rsidP="00A151B8">
            <w:pPr>
              <w:keepNext/>
              <w:keepLines/>
              <w:spacing w:line="240" w:lineRule="atLeast"/>
              <w:ind w:left="96"/>
              <w:rPr>
                <w:rFonts w:asciiTheme="minorHAnsi" w:hAnsiTheme="minorHAnsi" w:cs="Calibri"/>
                <w:color w:val="000000"/>
                <w:sz w:val="22"/>
                <w:szCs w:val="22"/>
                <w:lang w:val="en-US"/>
              </w:rPr>
            </w:pPr>
          </w:p>
          <w:p w:rsidR="00B73874" w:rsidRPr="00502A76" w:rsidRDefault="00B73874" w:rsidP="00A151B8">
            <w:pPr>
              <w:keepNext/>
              <w:keepLines/>
              <w:spacing w:line="240" w:lineRule="atLeast"/>
              <w:ind w:left="96"/>
              <w:rPr>
                <w:rFonts w:asciiTheme="minorHAnsi" w:hAnsiTheme="minorHAnsi" w:cs="Calibri"/>
                <w:color w:val="000000"/>
                <w:sz w:val="22"/>
                <w:szCs w:val="22"/>
                <w:lang w:val="en-US"/>
              </w:rPr>
            </w:pPr>
          </w:p>
          <w:p w:rsidR="00B73874" w:rsidRPr="00502A76" w:rsidRDefault="00B73874" w:rsidP="00A151B8">
            <w:pPr>
              <w:keepNext/>
              <w:keepLines/>
              <w:spacing w:line="240" w:lineRule="atLeast"/>
              <w:ind w:left="96"/>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p w:rsidR="00B73874" w:rsidRPr="00502A76" w:rsidRDefault="00B73874" w:rsidP="00A151B8">
            <w:pPr>
              <w:keepNext/>
              <w:keepLines/>
              <w:spacing w:line="240" w:lineRule="atLeast"/>
              <w:ind w:left="96"/>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 xml:space="preserve">/Valdis </w:t>
            </w:r>
            <w:proofErr w:type="spellStart"/>
            <w:r w:rsidRPr="00502A76">
              <w:rPr>
                <w:rFonts w:asciiTheme="minorHAnsi" w:hAnsiTheme="minorHAnsi" w:cs="Calibri"/>
                <w:color w:val="000000"/>
                <w:sz w:val="22"/>
                <w:szCs w:val="22"/>
                <w:lang w:val="en-US"/>
              </w:rPr>
              <w:t>Vancovičs</w:t>
            </w:r>
            <w:proofErr w:type="spellEnd"/>
            <w:r w:rsidRPr="00502A76">
              <w:rPr>
                <w:rFonts w:asciiTheme="minorHAnsi" w:hAnsiTheme="minorHAnsi" w:cs="Calibri"/>
                <w:color w:val="000000"/>
                <w:sz w:val="22"/>
                <w:szCs w:val="22"/>
                <w:lang w:val="en-US"/>
              </w:rPr>
              <w:t>/</w:t>
            </w:r>
          </w:p>
        </w:tc>
        <w:tc>
          <w:tcPr>
            <w:tcW w:w="3827" w:type="dxa"/>
          </w:tcPr>
          <w:p w:rsidR="00B73874" w:rsidRPr="00502A76" w:rsidRDefault="00B73874" w:rsidP="00A151B8">
            <w:pPr>
              <w:keepNext/>
              <w:keepLines/>
              <w:spacing w:line="240" w:lineRule="atLeast"/>
              <w:rPr>
                <w:rFonts w:asciiTheme="minorHAnsi" w:hAnsiTheme="minorHAnsi" w:cs="Calibri"/>
                <w:color w:val="000000"/>
                <w:sz w:val="22"/>
                <w:szCs w:val="22"/>
                <w:lang w:val="en-US"/>
              </w:rPr>
            </w:pPr>
          </w:p>
          <w:p w:rsidR="00B73874" w:rsidRPr="00502A76" w:rsidRDefault="00B73874" w:rsidP="00A151B8">
            <w:pPr>
              <w:keepNext/>
              <w:keepLines/>
              <w:spacing w:line="240" w:lineRule="atLeast"/>
              <w:ind w:left="100"/>
              <w:rPr>
                <w:rFonts w:asciiTheme="minorHAnsi" w:hAnsiTheme="minorHAnsi" w:cs="Calibri"/>
                <w:color w:val="000000"/>
                <w:sz w:val="22"/>
                <w:szCs w:val="22"/>
                <w:lang w:val="en-US"/>
              </w:rPr>
            </w:pPr>
          </w:p>
          <w:p w:rsidR="00B73874" w:rsidRPr="00502A76" w:rsidRDefault="00B73874" w:rsidP="00A151B8">
            <w:pPr>
              <w:keepNext/>
              <w:keepLines/>
              <w:spacing w:line="240" w:lineRule="atLeast"/>
              <w:ind w:left="100"/>
              <w:rPr>
                <w:rFonts w:asciiTheme="minorHAnsi" w:hAnsiTheme="minorHAnsi" w:cs="Calibri"/>
                <w:color w:val="000000"/>
                <w:sz w:val="22"/>
                <w:szCs w:val="22"/>
                <w:lang w:val="en-US"/>
              </w:rPr>
            </w:pPr>
          </w:p>
          <w:p w:rsidR="00B73874" w:rsidRPr="00502A76" w:rsidRDefault="00B73874" w:rsidP="00A151B8">
            <w:pPr>
              <w:keepNext/>
              <w:keepLines/>
              <w:spacing w:line="240" w:lineRule="atLeast"/>
              <w:ind w:left="100"/>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p w:rsidR="00B73874" w:rsidRPr="00502A76" w:rsidRDefault="00B73874" w:rsidP="00A151B8">
            <w:pPr>
              <w:keepNext/>
              <w:keepLines/>
              <w:spacing w:line="240" w:lineRule="atLeast"/>
              <w:ind w:left="100"/>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tc>
      </w:tr>
      <w:tr w:rsidR="00B73874" w:rsidRPr="00502A76" w:rsidTr="00A151B8">
        <w:tc>
          <w:tcPr>
            <w:tcW w:w="1701" w:type="dxa"/>
          </w:tcPr>
          <w:p w:rsidR="00B73874" w:rsidRPr="00502A76" w:rsidRDefault="00B73874" w:rsidP="00A151B8">
            <w:pPr>
              <w:keepNext/>
              <w:keepLines/>
              <w:snapToGrid w:val="0"/>
              <w:spacing w:line="240" w:lineRule="atLeast"/>
              <w:ind w:left="-40"/>
              <w:rPr>
                <w:rFonts w:asciiTheme="minorHAnsi" w:hAnsiTheme="minorHAnsi" w:cs="Calibri"/>
                <w:b/>
                <w:color w:val="000000"/>
                <w:sz w:val="22"/>
                <w:szCs w:val="22"/>
                <w:lang w:val="en-US"/>
              </w:rPr>
            </w:pPr>
            <w:r w:rsidRPr="00502A76">
              <w:rPr>
                <w:rFonts w:asciiTheme="minorHAnsi" w:hAnsiTheme="minorHAnsi" w:cs="Calibri"/>
                <w:b/>
                <w:color w:val="000000"/>
                <w:sz w:val="22"/>
                <w:szCs w:val="22"/>
                <w:lang w:val="en-US"/>
              </w:rPr>
              <w:t>Date</w:t>
            </w:r>
          </w:p>
        </w:tc>
        <w:tc>
          <w:tcPr>
            <w:tcW w:w="3119" w:type="dxa"/>
          </w:tcPr>
          <w:p w:rsidR="00B73874" w:rsidRPr="00502A76" w:rsidRDefault="00B73874" w:rsidP="00A151B8">
            <w:pPr>
              <w:keepNext/>
              <w:keepLines/>
              <w:spacing w:line="240" w:lineRule="atLeast"/>
              <w:rPr>
                <w:rFonts w:asciiTheme="minorHAnsi" w:hAnsiTheme="minorHAnsi" w:cs="Calibri"/>
                <w:color w:val="000000"/>
                <w:sz w:val="22"/>
                <w:szCs w:val="22"/>
                <w:highlight w:val="yellow"/>
                <w:lang w:val="en-US"/>
              </w:rPr>
            </w:pPr>
            <w:r w:rsidRPr="00502A76">
              <w:rPr>
                <w:rFonts w:asciiTheme="minorHAnsi" w:hAnsiTheme="minorHAnsi" w:cs="Calibri"/>
                <w:color w:val="000000"/>
                <w:sz w:val="22"/>
                <w:szCs w:val="22"/>
                <w:highlight w:val="yellow"/>
                <w:lang w:val="en-US"/>
              </w:rPr>
              <w:t xml:space="preserve">January  ____, </w:t>
            </w:r>
            <w:r>
              <w:rPr>
                <w:rFonts w:asciiTheme="minorHAnsi" w:hAnsiTheme="minorHAnsi" w:cs="Calibri"/>
                <w:color w:val="000000"/>
                <w:sz w:val="22"/>
                <w:szCs w:val="22"/>
                <w:lang w:val="en-US"/>
              </w:rPr>
              <w:t>2013</w:t>
            </w:r>
          </w:p>
        </w:tc>
        <w:tc>
          <w:tcPr>
            <w:tcW w:w="3827" w:type="dxa"/>
          </w:tcPr>
          <w:p w:rsidR="00B73874" w:rsidRPr="00502A76" w:rsidRDefault="00B73874" w:rsidP="00A151B8">
            <w:pPr>
              <w:keepNext/>
              <w:keepLines/>
              <w:spacing w:line="240" w:lineRule="atLeast"/>
              <w:rPr>
                <w:rFonts w:asciiTheme="minorHAnsi" w:hAnsiTheme="minorHAnsi" w:cs="Calibri"/>
                <w:color w:val="000000"/>
                <w:sz w:val="22"/>
                <w:szCs w:val="22"/>
                <w:lang w:val="en-US"/>
              </w:rPr>
            </w:pPr>
            <w:r w:rsidRPr="00502A76">
              <w:rPr>
                <w:rFonts w:asciiTheme="minorHAnsi" w:hAnsiTheme="minorHAnsi" w:cs="Calibri"/>
                <w:color w:val="000000"/>
                <w:sz w:val="22"/>
                <w:szCs w:val="22"/>
                <w:highlight w:val="yellow"/>
                <w:lang w:val="en-US"/>
              </w:rPr>
              <w:t xml:space="preserve">January  ____, </w:t>
            </w:r>
            <w:r>
              <w:rPr>
                <w:rFonts w:asciiTheme="minorHAnsi" w:hAnsiTheme="minorHAnsi" w:cs="Calibri"/>
                <w:color w:val="000000"/>
                <w:sz w:val="22"/>
                <w:szCs w:val="22"/>
                <w:lang w:val="en-US"/>
              </w:rPr>
              <w:t>2013</w:t>
            </w:r>
          </w:p>
        </w:tc>
      </w:tr>
    </w:tbl>
    <w:p w:rsidR="000A6257" w:rsidRDefault="000A6257" w:rsidP="00B73874">
      <w:pPr>
        <w:rPr>
          <w:rFonts w:asciiTheme="minorHAnsi" w:hAnsiTheme="minorHAnsi"/>
          <w:sz w:val="22"/>
          <w:szCs w:val="22"/>
        </w:rPr>
      </w:pPr>
    </w:p>
    <w:p w:rsidR="000A6257" w:rsidRDefault="000A6257">
      <w:pPr>
        <w:spacing w:after="200" w:line="276" w:lineRule="auto"/>
        <w:rPr>
          <w:rFonts w:asciiTheme="minorHAnsi" w:hAnsiTheme="minorHAnsi"/>
          <w:sz w:val="22"/>
          <w:szCs w:val="22"/>
        </w:rPr>
      </w:pPr>
      <w:r>
        <w:rPr>
          <w:rFonts w:asciiTheme="minorHAnsi" w:hAnsiTheme="minorHAnsi"/>
          <w:sz w:val="22"/>
          <w:szCs w:val="22"/>
        </w:rPr>
        <w:br w:type="page"/>
      </w:r>
    </w:p>
    <w:p w:rsidR="000A6257" w:rsidRPr="004C4FA3" w:rsidRDefault="000A6257" w:rsidP="0034570E">
      <w:pPr>
        <w:pStyle w:val="Style2"/>
      </w:pPr>
      <w:r w:rsidRPr="004C4FA3">
        <w:lastRenderedPageBreak/>
        <w:t xml:space="preserve">Appendix </w:t>
      </w:r>
      <w:r>
        <w:t>3</w:t>
      </w:r>
      <w:r w:rsidRPr="004C4FA3">
        <w:t xml:space="preserve"> to CONTRACT ON BILLING SERVICES</w:t>
      </w:r>
    </w:p>
    <w:p w:rsidR="000A6257" w:rsidRPr="004C4FA3" w:rsidRDefault="000A6257" w:rsidP="000A6257">
      <w:pPr>
        <w:rPr>
          <w:rFonts w:asciiTheme="minorHAnsi" w:hAnsiTheme="minorHAnsi" w:cs="Calibri"/>
          <w:b/>
          <w:color w:val="0070C0"/>
          <w:sz w:val="28"/>
          <w:szCs w:val="28"/>
          <w:lang w:val="en-US"/>
        </w:rPr>
      </w:pPr>
      <w:r w:rsidRPr="004C4FA3">
        <w:rPr>
          <w:rFonts w:asciiTheme="minorHAnsi" w:hAnsiTheme="minorHAnsi" w:cs="Calibri"/>
          <w:b/>
          <w:color w:val="0070C0"/>
          <w:sz w:val="28"/>
          <w:szCs w:val="28"/>
          <w:lang w:val="en-US"/>
        </w:rPr>
        <w:t xml:space="preserve">No </w:t>
      </w:r>
      <w:r w:rsidRPr="004C4FA3">
        <w:rPr>
          <w:rFonts w:asciiTheme="minorHAnsi" w:hAnsiTheme="minorHAnsi" w:cs="Calibri"/>
          <w:b/>
          <w:color w:val="0070C0"/>
          <w:sz w:val="28"/>
          <w:szCs w:val="28"/>
          <w:highlight w:val="yellow"/>
          <w:lang w:val="en-US"/>
        </w:rPr>
        <w:t>201201….</w:t>
      </w:r>
    </w:p>
    <w:p w:rsidR="000A6257" w:rsidRDefault="000A6257" w:rsidP="000A6257">
      <w:pPr>
        <w:rPr>
          <w:rFonts w:asciiTheme="minorHAnsi" w:hAnsiTheme="minorHAnsi"/>
          <w:sz w:val="22"/>
          <w:szCs w:val="22"/>
        </w:rPr>
      </w:pPr>
    </w:p>
    <w:p w:rsidR="00B73874" w:rsidRPr="0034570E" w:rsidRDefault="000A6257" w:rsidP="0034570E">
      <w:pPr>
        <w:pStyle w:val="Style3"/>
        <w:rPr>
          <w:lang w:val="en-US"/>
        </w:rPr>
      </w:pPr>
      <w:r w:rsidRPr="0034570E">
        <w:rPr>
          <w:lang w:val="en-US"/>
        </w:rPr>
        <w:t>CONTENT BILLING GATEWAY (CBG) SPECIFICATION</w:t>
      </w:r>
    </w:p>
    <w:p w:rsidR="000A6257" w:rsidRPr="0034570E" w:rsidRDefault="000A6257" w:rsidP="000A6257">
      <w:pPr>
        <w:rPr>
          <w:rFonts w:asciiTheme="minorHAnsi" w:hAnsiTheme="minorHAnsi" w:cs="Calibri"/>
          <w:b/>
          <w:color w:val="0070C0"/>
          <w:sz w:val="22"/>
          <w:szCs w:val="22"/>
          <w:lang w:val="en-US"/>
        </w:rPr>
      </w:pPr>
    </w:p>
    <w:p w:rsidR="000A6257" w:rsidRPr="0034570E" w:rsidRDefault="009B64CE" w:rsidP="0034570E">
      <w:pPr>
        <w:pStyle w:val="Style6"/>
      </w:pPr>
      <w:r w:rsidRPr="0034570E">
        <w:t>SPECIFICATION</w:t>
      </w:r>
    </w:p>
    <w:p w:rsidR="009B64CE" w:rsidRPr="0034570E" w:rsidRDefault="00CB0289" w:rsidP="009B64CE">
      <w:pPr>
        <w:pStyle w:val="ListParagraph"/>
        <w:numPr>
          <w:ilvl w:val="1"/>
          <w:numId w:val="6"/>
        </w:numPr>
        <w:rPr>
          <w:rFonts w:asciiTheme="minorHAnsi" w:hAnsiTheme="minorHAnsi"/>
          <w:sz w:val="22"/>
          <w:szCs w:val="22"/>
        </w:rPr>
      </w:pPr>
      <w:r w:rsidRPr="0034570E">
        <w:rPr>
          <w:rFonts w:asciiTheme="minorHAnsi" w:hAnsiTheme="minorHAnsi" w:cs="Calibri"/>
          <w:sz w:val="22"/>
          <w:szCs w:val="22"/>
          <w:lang w:val="en-US"/>
        </w:rPr>
        <w:t xml:space="preserve">The </w:t>
      </w:r>
      <w:r w:rsidRPr="0034570E">
        <w:rPr>
          <w:rFonts w:asciiTheme="minorHAnsi" w:hAnsiTheme="minorHAnsi" w:cs="Calibri"/>
          <w:i/>
          <w:sz w:val="22"/>
          <w:szCs w:val="22"/>
          <w:lang w:val="en-US"/>
        </w:rPr>
        <w:t>CBG</w:t>
      </w:r>
      <w:r w:rsidRPr="0034570E">
        <w:rPr>
          <w:rFonts w:asciiTheme="minorHAnsi" w:hAnsiTheme="minorHAnsi" w:cs="Calibri"/>
          <w:sz w:val="22"/>
          <w:szCs w:val="22"/>
          <w:lang w:val="en-US"/>
        </w:rPr>
        <w:t xml:space="preserve"> specification is fully described in Tele2 “CBG technical protocol” and its “</w:t>
      </w:r>
      <w:proofErr w:type="spellStart"/>
      <w:r w:rsidRPr="0034570E">
        <w:rPr>
          <w:rFonts w:asciiTheme="minorHAnsi" w:hAnsiTheme="minorHAnsi" w:cs="Calibri"/>
          <w:sz w:val="22"/>
          <w:szCs w:val="22"/>
          <w:lang w:val="en-US"/>
        </w:rPr>
        <w:t>Xtradata</w:t>
      </w:r>
      <w:proofErr w:type="spellEnd"/>
      <w:r w:rsidRPr="0034570E">
        <w:rPr>
          <w:rFonts w:asciiTheme="minorHAnsi" w:hAnsiTheme="minorHAnsi" w:cs="Calibri"/>
          <w:sz w:val="22"/>
          <w:szCs w:val="22"/>
          <w:lang w:val="en-US"/>
        </w:rPr>
        <w:t>” annexes. “</w:t>
      </w:r>
    </w:p>
    <w:p w:rsidR="00CB0289" w:rsidRPr="0034570E" w:rsidRDefault="00CB0289" w:rsidP="009B64CE">
      <w:pPr>
        <w:pStyle w:val="ListParagraph"/>
        <w:numPr>
          <w:ilvl w:val="1"/>
          <w:numId w:val="6"/>
        </w:numPr>
        <w:rPr>
          <w:rFonts w:asciiTheme="minorHAnsi" w:hAnsiTheme="minorHAnsi"/>
          <w:sz w:val="22"/>
          <w:szCs w:val="22"/>
        </w:rPr>
      </w:pPr>
      <w:r w:rsidRPr="0034570E">
        <w:rPr>
          <w:rFonts w:asciiTheme="minorHAnsi" w:hAnsiTheme="minorHAnsi" w:cs="Calibri"/>
          <w:sz w:val="22"/>
          <w:szCs w:val="22"/>
          <w:lang w:val="en-US"/>
        </w:rPr>
        <w:t xml:space="preserve">The </w:t>
      </w:r>
      <w:r w:rsidRPr="0034570E">
        <w:rPr>
          <w:rFonts w:asciiTheme="minorHAnsi" w:hAnsiTheme="minorHAnsi" w:cs="Calibri"/>
          <w:i/>
          <w:sz w:val="22"/>
          <w:szCs w:val="22"/>
          <w:lang w:val="en-US"/>
        </w:rPr>
        <w:t>CBG</w:t>
      </w:r>
      <w:r w:rsidRPr="0034570E">
        <w:rPr>
          <w:rFonts w:asciiTheme="minorHAnsi" w:hAnsiTheme="minorHAnsi" w:cs="Calibri"/>
          <w:sz w:val="22"/>
          <w:szCs w:val="22"/>
          <w:lang w:val="en-US"/>
        </w:rPr>
        <w:t xml:space="preserve"> enables the </w:t>
      </w:r>
      <w:r w:rsidRPr="0034570E">
        <w:rPr>
          <w:rFonts w:asciiTheme="minorHAnsi" w:hAnsiTheme="minorHAnsi" w:cs="Calibri"/>
          <w:i/>
          <w:sz w:val="22"/>
          <w:szCs w:val="22"/>
          <w:lang w:val="en-US"/>
        </w:rPr>
        <w:t>Supplier</w:t>
      </w:r>
      <w:r w:rsidRPr="0034570E">
        <w:rPr>
          <w:rFonts w:asciiTheme="minorHAnsi" w:hAnsiTheme="minorHAnsi" w:cs="Calibri"/>
          <w:sz w:val="22"/>
          <w:szCs w:val="22"/>
          <w:lang w:val="en-US"/>
        </w:rPr>
        <w:t xml:space="preserve"> to sell </w:t>
      </w:r>
      <w:r w:rsidRPr="0034570E">
        <w:rPr>
          <w:rFonts w:asciiTheme="minorHAnsi" w:hAnsiTheme="minorHAnsi" w:cs="Calibri"/>
          <w:i/>
          <w:sz w:val="22"/>
          <w:szCs w:val="22"/>
          <w:lang w:val="en-US"/>
        </w:rPr>
        <w:t>Content services</w:t>
      </w:r>
      <w:r w:rsidRPr="0034570E">
        <w:rPr>
          <w:rFonts w:asciiTheme="minorHAnsi" w:hAnsiTheme="minorHAnsi" w:cs="Calibri"/>
          <w:sz w:val="22"/>
          <w:szCs w:val="22"/>
          <w:lang w:val="en-US"/>
        </w:rPr>
        <w:t xml:space="preserve"> to the </w:t>
      </w:r>
      <w:r w:rsidRPr="0034570E">
        <w:rPr>
          <w:rFonts w:asciiTheme="minorHAnsi" w:hAnsiTheme="minorHAnsi" w:cs="Calibri"/>
          <w:i/>
          <w:sz w:val="22"/>
          <w:szCs w:val="22"/>
          <w:lang w:val="en-US"/>
        </w:rPr>
        <w:t>End user</w:t>
      </w:r>
      <w:r w:rsidRPr="0034570E">
        <w:rPr>
          <w:rFonts w:asciiTheme="minorHAnsi" w:hAnsiTheme="minorHAnsi" w:cs="Calibri"/>
          <w:sz w:val="22"/>
          <w:szCs w:val="22"/>
          <w:lang w:val="en-US"/>
        </w:rPr>
        <w:t xml:space="preserve">. The </w:t>
      </w:r>
      <w:r w:rsidRPr="0034570E">
        <w:rPr>
          <w:rFonts w:asciiTheme="minorHAnsi" w:hAnsiTheme="minorHAnsi" w:cs="Calibri"/>
          <w:i/>
          <w:sz w:val="22"/>
          <w:szCs w:val="22"/>
          <w:lang w:val="en-US"/>
        </w:rPr>
        <w:t>CBG</w:t>
      </w:r>
      <w:r w:rsidRPr="0034570E">
        <w:rPr>
          <w:rFonts w:asciiTheme="minorHAnsi" w:hAnsiTheme="minorHAnsi" w:cs="Calibri"/>
          <w:sz w:val="22"/>
          <w:szCs w:val="22"/>
          <w:lang w:val="en-US"/>
        </w:rPr>
        <w:t xml:space="preserve"> also enables the </w:t>
      </w:r>
      <w:r w:rsidRPr="0034570E">
        <w:rPr>
          <w:rFonts w:asciiTheme="minorHAnsi" w:hAnsiTheme="minorHAnsi" w:cs="Calibri"/>
          <w:i/>
          <w:sz w:val="22"/>
          <w:szCs w:val="22"/>
          <w:lang w:val="en-US"/>
        </w:rPr>
        <w:t>Supplier</w:t>
      </w:r>
      <w:r w:rsidRPr="0034570E">
        <w:rPr>
          <w:rFonts w:asciiTheme="minorHAnsi" w:hAnsiTheme="minorHAnsi" w:cs="Calibri"/>
          <w:sz w:val="22"/>
          <w:szCs w:val="22"/>
          <w:lang w:val="en-US"/>
        </w:rPr>
        <w:t xml:space="preserve"> to send SMS to the </w:t>
      </w:r>
      <w:r w:rsidRPr="0034570E">
        <w:rPr>
          <w:rFonts w:asciiTheme="minorHAnsi" w:hAnsiTheme="minorHAnsi" w:cs="Calibri"/>
          <w:i/>
          <w:sz w:val="22"/>
          <w:szCs w:val="22"/>
          <w:lang w:val="en-US"/>
        </w:rPr>
        <w:t>End user</w:t>
      </w:r>
      <w:r w:rsidRPr="0034570E">
        <w:rPr>
          <w:rFonts w:asciiTheme="minorHAnsi" w:hAnsiTheme="minorHAnsi" w:cs="Calibri"/>
          <w:sz w:val="22"/>
          <w:szCs w:val="22"/>
          <w:lang w:val="en-US"/>
        </w:rPr>
        <w:t xml:space="preserve"> without charging the </w:t>
      </w:r>
      <w:r w:rsidRPr="0034570E">
        <w:rPr>
          <w:rFonts w:asciiTheme="minorHAnsi" w:hAnsiTheme="minorHAnsi" w:cs="Calibri"/>
          <w:i/>
          <w:sz w:val="22"/>
          <w:szCs w:val="22"/>
          <w:lang w:val="en-US"/>
        </w:rPr>
        <w:t>End user</w:t>
      </w:r>
      <w:r w:rsidRPr="0034570E">
        <w:rPr>
          <w:rFonts w:asciiTheme="minorHAnsi" w:hAnsiTheme="minorHAnsi" w:cs="Calibri"/>
          <w:sz w:val="22"/>
          <w:szCs w:val="22"/>
          <w:lang w:val="en-US"/>
        </w:rPr>
        <w:t xml:space="preserve">. In such cases the </w:t>
      </w:r>
      <w:r w:rsidRPr="0034570E">
        <w:rPr>
          <w:rFonts w:asciiTheme="minorHAnsi" w:hAnsiTheme="minorHAnsi" w:cs="Calibri"/>
          <w:i/>
          <w:sz w:val="22"/>
          <w:szCs w:val="22"/>
          <w:lang w:val="en-US"/>
        </w:rPr>
        <w:t>Supplier</w:t>
      </w:r>
      <w:r w:rsidRPr="0034570E">
        <w:rPr>
          <w:rFonts w:asciiTheme="minorHAnsi" w:hAnsiTheme="minorHAnsi" w:cs="Calibri"/>
          <w:sz w:val="22"/>
          <w:szCs w:val="22"/>
          <w:lang w:val="en-US"/>
        </w:rPr>
        <w:t xml:space="preserve"> shall pay for SMS and MMS in accordance with Appendix 2.   </w:t>
      </w:r>
    </w:p>
    <w:p w:rsidR="00CB0289" w:rsidRPr="0034570E" w:rsidRDefault="00CB0289" w:rsidP="009B64CE">
      <w:pPr>
        <w:pStyle w:val="ListParagraph"/>
        <w:numPr>
          <w:ilvl w:val="1"/>
          <w:numId w:val="6"/>
        </w:numPr>
        <w:rPr>
          <w:rFonts w:asciiTheme="minorHAnsi" w:hAnsiTheme="minorHAnsi"/>
          <w:sz w:val="22"/>
          <w:szCs w:val="22"/>
        </w:rPr>
      </w:pPr>
      <w:r w:rsidRPr="0034570E">
        <w:rPr>
          <w:rFonts w:asciiTheme="minorHAnsi" w:hAnsiTheme="minorHAnsi" w:cs="Calibri"/>
          <w:sz w:val="22"/>
          <w:szCs w:val="22"/>
          <w:lang w:val="en-US"/>
        </w:rPr>
        <w:t xml:space="preserve">If SMS and MMS cannot be sent to the </w:t>
      </w:r>
      <w:r w:rsidRPr="0034570E">
        <w:rPr>
          <w:rFonts w:asciiTheme="minorHAnsi" w:hAnsiTheme="minorHAnsi" w:cs="Calibri"/>
          <w:i/>
          <w:sz w:val="22"/>
          <w:szCs w:val="22"/>
          <w:lang w:val="en-US"/>
        </w:rPr>
        <w:t>End user</w:t>
      </w:r>
      <w:r w:rsidRPr="0034570E">
        <w:rPr>
          <w:rFonts w:asciiTheme="minorHAnsi" w:hAnsiTheme="minorHAnsi" w:cs="Calibri"/>
          <w:sz w:val="22"/>
          <w:szCs w:val="22"/>
          <w:lang w:val="en-US"/>
        </w:rPr>
        <w:t xml:space="preserve">, e.g., in case of insufficient coverage or if the </w:t>
      </w:r>
      <w:r w:rsidRPr="0034570E">
        <w:rPr>
          <w:rFonts w:asciiTheme="minorHAnsi" w:hAnsiTheme="minorHAnsi" w:cs="Calibri"/>
          <w:i/>
          <w:sz w:val="22"/>
          <w:szCs w:val="22"/>
          <w:lang w:val="en-US"/>
        </w:rPr>
        <w:t>End user</w:t>
      </w:r>
      <w:r w:rsidRPr="0034570E">
        <w:rPr>
          <w:rFonts w:asciiTheme="minorHAnsi" w:hAnsiTheme="minorHAnsi" w:cs="Calibri"/>
          <w:sz w:val="22"/>
          <w:szCs w:val="22"/>
          <w:lang w:val="en-US"/>
        </w:rPr>
        <w:t xml:space="preserve"> has switched off his/her phone etc., SMS-C and MMS-C shall try sending the SMS and MMS repeatedly within twenty-four (24) hours.</w:t>
      </w:r>
    </w:p>
    <w:p w:rsidR="00CB0289" w:rsidRPr="0034570E" w:rsidRDefault="00CB0289" w:rsidP="009B64CE">
      <w:pPr>
        <w:pStyle w:val="ListParagraph"/>
        <w:numPr>
          <w:ilvl w:val="1"/>
          <w:numId w:val="6"/>
        </w:numPr>
        <w:rPr>
          <w:rFonts w:asciiTheme="minorHAnsi" w:hAnsiTheme="minorHAnsi"/>
          <w:sz w:val="22"/>
          <w:szCs w:val="22"/>
        </w:rPr>
      </w:pPr>
      <w:r w:rsidRPr="0034570E">
        <w:rPr>
          <w:rFonts w:asciiTheme="minorHAnsi" w:hAnsiTheme="minorHAnsi" w:cs="Calibri"/>
          <w:sz w:val="22"/>
          <w:szCs w:val="22"/>
          <w:lang w:val="en-US"/>
        </w:rPr>
        <w:t>The</w:t>
      </w:r>
      <w:r w:rsidRPr="0034570E">
        <w:rPr>
          <w:rFonts w:asciiTheme="minorHAnsi" w:hAnsiTheme="minorHAnsi" w:cs="Calibri"/>
          <w:i/>
          <w:sz w:val="22"/>
          <w:szCs w:val="22"/>
          <w:lang w:val="en-US"/>
        </w:rPr>
        <w:t xml:space="preserve"> Content services</w:t>
      </w:r>
      <w:r w:rsidRPr="0034570E">
        <w:rPr>
          <w:rFonts w:asciiTheme="minorHAnsi" w:hAnsiTheme="minorHAnsi" w:cs="Calibri"/>
          <w:sz w:val="22"/>
          <w:szCs w:val="22"/>
          <w:lang w:val="en-US"/>
        </w:rPr>
        <w:t xml:space="preserve"> number used by the </w:t>
      </w:r>
      <w:r w:rsidRPr="0034570E">
        <w:rPr>
          <w:rFonts w:asciiTheme="minorHAnsi" w:hAnsiTheme="minorHAnsi" w:cs="Calibri"/>
          <w:i/>
          <w:sz w:val="22"/>
          <w:szCs w:val="22"/>
          <w:lang w:val="en-US"/>
        </w:rPr>
        <w:t>Supplier</w:t>
      </w:r>
      <w:r w:rsidRPr="0034570E">
        <w:rPr>
          <w:rFonts w:asciiTheme="minorHAnsi" w:hAnsiTheme="minorHAnsi" w:cs="Calibri"/>
          <w:sz w:val="22"/>
          <w:szCs w:val="22"/>
          <w:lang w:val="en-US"/>
        </w:rPr>
        <w:t xml:space="preserve"> in Tele2 network, shall not be automatically used for other operators. The </w:t>
      </w:r>
      <w:r w:rsidRPr="0034570E">
        <w:rPr>
          <w:rFonts w:asciiTheme="minorHAnsi" w:hAnsiTheme="minorHAnsi" w:cs="Calibri"/>
          <w:i/>
          <w:sz w:val="22"/>
          <w:szCs w:val="22"/>
          <w:lang w:val="en-US"/>
        </w:rPr>
        <w:t>Supplier</w:t>
      </w:r>
      <w:r w:rsidR="005F714F">
        <w:rPr>
          <w:rFonts w:asciiTheme="minorHAnsi" w:hAnsiTheme="minorHAnsi" w:cs="Calibri"/>
          <w:sz w:val="22"/>
          <w:szCs w:val="22"/>
          <w:lang w:val="en-US"/>
        </w:rPr>
        <w:t xml:space="preserve"> shall have separate c</w:t>
      </w:r>
      <w:r w:rsidRPr="0034570E">
        <w:rPr>
          <w:rFonts w:asciiTheme="minorHAnsi" w:hAnsiTheme="minorHAnsi" w:cs="Calibri"/>
          <w:sz w:val="22"/>
          <w:szCs w:val="22"/>
          <w:lang w:val="en-US"/>
        </w:rPr>
        <w:t xml:space="preserve">ontracts with other operators for the </w:t>
      </w:r>
      <w:r w:rsidRPr="0034570E">
        <w:rPr>
          <w:rFonts w:asciiTheme="minorHAnsi" w:hAnsiTheme="minorHAnsi" w:cs="Calibri"/>
          <w:i/>
          <w:sz w:val="22"/>
          <w:szCs w:val="22"/>
          <w:lang w:val="en-US"/>
        </w:rPr>
        <w:t>Content service</w:t>
      </w:r>
      <w:r w:rsidRPr="0034570E">
        <w:rPr>
          <w:rFonts w:asciiTheme="minorHAnsi" w:hAnsiTheme="minorHAnsi" w:cs="Calibri"/>
          <w:sz w:val="22"/>
          <w:szCs w:val="22"/>
          <w:lang w:val="en-US"/>
        </w:rPr>
        <w:t xml:space="preserve"> number to be valid in network of other operators. Settlements for the </w:t>
      </w:r>
      <w:r w:rsidRPr="0034570E">
        <w:rPr>
          <w:rFonts w:asciiTheme="minorHAnsi" w:hAnsiTheme="minorHAnsi" w:cs="Calibri"/>
          <w:i/>
          <w:sz w:val="22"/>
          <w:szCs w:val="22"/>
          <w:lang w:val="en-US"/>
        </w:rPr>
        <w:t>Supplier</w:t>
      </w:r>
      <w:r w:rsidRPr="0034570E">
        <w:rPr>
          <w:rFonts w:asciiTheme="minorHAnsi" w:hAnsiTheme="minorHAnsi" w:cs="Calibri"/>
          <w:sz w:val="22"/>
          <w:szCs w:val="22"/>
          <w:lang w:val="en-US"/>
        </w:rPr>
        <w:t xml:space="preserve">’s </w:t>
      </w:r>
      <w:r w:rsidRPr="0034570E">
        <w:rPr>
          <w:rFonts w:asciiTheme="minorHAnsi" w:hAnsiTheme="minorHAnsi" w:cs="Calibri"/>
          <w:i/>
          <w:sz w:val="22"/>
          <w:szCs w:val="22"/>
          <w:lang w:val="en-US"/>
        </w:rPr>
        <w:t>Content services</w:t>
      </w:r>
      <w:r w:rsidRPr="0034570E">
        <w:rPr>
          <w:rFonts w:asciiTheme="minorHAnsi" w:hAnsiTheme="minorHAnsi" w:cs="Calibri"/>
          <w:sz w:val="22"/>
          <w:szCs w:val="22"/>
          <w:lang w:val="en-US"/>
        </w:rPr>
        <w:t xml:space="preserve"> that are used by </w:t>
      </w:r>
      <w:r w:rsidRPr="0034570E">
        <w:rPr>
          <w:rFonts w:asciiTheme="minorHAnsi" w:hAnsiTheme="minorHAnsi" w:cs="Calibri"/>
          <w:i/>
          <w:sz w:val="22"/>
          <w:szCs w:val="22"/>
          <w:lang w:val="en-US"/>
        </w:rPr>
        <w:t>End users</w:t>
      </w:r>
      <w:r w:rsidRPr="0034570E">
        <w:rPr>
          <w:rFonts w:asciiTheme="minorHAnsi" w:hAnsiTheme="minorHAnsi" w:cs="Calibri"/>
          <w:sz w:val="22"/>
          <w:szCs w:val="22"/>
          <w:lang w:val="en-US"/>
        </w:rPr>
        <w:t xml:space="preserve"> of other operators, shall be made with the specific operators.  </w:t>
      </w:r>
    </w:p>
    <w:p w:rsidR="00CB0289" w:rsidRPr="0034570E" w:rsidRDefault="00CB0289" w:rsidP="009B64CE">
      <w:pPr>
        <w:pStyle w:val="ListParagraph"/>
        <w:numPr>
          <w:ilvl w:val="1"/>
          <w:numId w:val="6"/>
        </w:numPr>
        <w:rPr>
          <w:rFonts w:asciiTheme="minorHAnsi" w:hAnsiTheme="minorHAnsi"/>
          <w:sz w:val="22"/>
          <w:szCs w:val="22"/>
        </w:rPr>
      </w:pPr>
      <w:r w:rsidRPr="0034570E">
        <w:rPr>
          <w:rFonts w:asciiTheme="minorHAnsi" w:hAnsiTheme="minorHAnsi" w:cs="Calibri"/>
          <w:sz w:val="22"/>
          <w:szCs w:val="22"/>
          <w:lang w:val="en-US"/>
        </w:rPr>
        <w:t xml:space="preserve">The </w:t>
      </w:r>
      <w:r w:rsidRPr="0034570E">
        <w:rPr>
          <w:rFonts w:asciiTheme="minorHAnsi" w:hAnsiTheme="minorHAnsi" w:cs="Calibri"/>
          <w:i/>
          <w:sz w:val="22"/>
          <w:szCs w:val="22"/>
          <w:lang w:val="en-US"/>
        </w:rPr>
        <w:t xml:space="preserve">Content services </w:t>
      </w:r>
      <w:r w:rsidRPr="0034570E">
        <w:rPr>
          <w:rFonts w:asciiTheme="minorHAnsi" w:hAnsiTheme="minorHAnsi" w:cs="Calibri"/>
          <w:sz w:val="22"/>
          <w:szCs w:val="22"/>
          <w:lang w:val="en-US"/>
        </w:rPr>
        <w:t xml:space="preserve">numbers can be chosen from Tele2 and/or Public Utilities Commission. The same numbers may be used for both MMS and SMS services. One </w:t>
      </w:r>
      <w:r w:rsidRPr="0034570E">
        <w:rPr>
          <w:rFonts w:asciiTheme="minorHAnsi" w:hAnsiTheme="minorHAnsi" w:cs="Calibri"/>
          <w:i/>
          <w:sz w:val="22"/>
          <w:szCs w:val="22"/>
          <w:lang w:val="en-US"/>
        </w:rPr>
        <w:t>Content service</w:t>
      </w:r>
      <w:r w:rsidRPr="0034570E">
        <w:rPr>
          <w:rFonts w:asciiTheme="minorHAnsi" w:hAnsiTheme="minorHAnsi" w:cs="Calibri"/>
          <w:sz w:val="22"/>
          <w:szCs w:val="22"/>
          <w:lang w:val="en-US"/>
        </w:rPr>
        <w:t xml:space="preserve"> number of the </w:t>
      </w:r>
      <w:r w:rsidRPr="0034570E">
        <w:rPr>
          <w:rFonts w:asciiTheme="minorHAnsi" w:hAnsiTheme="minorHAnsi" w:cs="Calibri"/>
          <w:i/>
          <w:sz w:val="22"/>
          <w:szCs w:val="22"/>
          <w:lang w:val="en-US"/>
        </w:rPr>
        <w:t>Supplier</w:t>
      </w:r>
      <w:r w:rsidRPr="0034570E">
        <w:rPr>
          <w:rFonts w:asciiTheme="minorHAnsi" w:hAnsiTheme="minorHAnsi" w:cs="Calibri"/>
          <w:sz w:val="22"/>
          <w:szCs w:val="22"/>
          <w:lang w:val="en-US"/>
        </w:rPr>
        <w:t xml:space="preserve"> cannot be opened by a different </w:t>
      </w:r>
      <w:r w:rsidRPr="0034570E">
        <w:rPr>
          <w:rFonts w:asciiTheme="minorHAnsi" w:hAnsiTheme="minorHAnsi" w:cs="Calibri"/>
          <w:i/>
          <w:sz w:val="22"/>
          <w:szCs w:val="22"/>
          <w:lang w:val="en-US"/>
        </w:rPr>
        <w:t>Supplier</w:t>
      </w:r>
      <w:r w:rsidRPr="0034570E">
        <w:rPr>
          <w:rFonts w:asciiTheme="minorHAnsi" w:hAnsiTheme="minorHAnsi" w:cs="Calibri"/>
          <w:sz w:val="22"/>
          <w:szCs w:val="22"/>
          <w:lang w:val="en-US"/>
        </w:rPr>
        <w:t xml:space="preserve"> for a different </w:t>
      </w:r>
      <w:r w:rsidRPr="0034570E">
        <w:rPr>
          <w:rFonts w:asciiTheme="minorHAnsi" w:hAnsiTheme="minorHAnsi" w:cs="Calibri"/>
          <w:i/>
          <w:sz w:val="22"/>
          <w:szCs w:val="22"/>
          <w:lang w:val="en-US"/>
        </w:rPr>
        <w:t>Content service</w:t>
      </w:r>
      <w:r w:rsidRPr="0034570E">
        <w:rPr>
          <w:rFonts w:asciiTheme="minorHAnsi" w:hAnsiTheme="minorHAnsi" w:cs="Calibri"/>
          <w:sz w:val="22"/>
          <w:szCs w:val="22"/>
          <w:lang w:val="en-US"/>
        </w:rPr>
        <w:t>.</w:t>
      </w:r>
    </w:p>
    <w:p w:rsidR="00CB0289" w:rsidRPr="0034570E" w:rsidRDefault="00CB0289" w:rsidP="009B64CE">
      <w:pPr>
        <w:pStyle w:val="ListParagraph"/>
        <w:numPr>
          <w:ilvl w:val="1"/>
          <w:numId w:val="6"/>
        </w:numPr>
        <w:rPr>
          <w:rFonts w:asciiTheme="minorHAnsi" w:hAnsiTheme="minorHAnsi"/>
          <w:sz w:val="22"/>
          <w:szCs w:val="22"/>
        </w:rPr>
      </w:pPr>
      <w:r w:rsidRPr="0034570E">
        <w:rPr>
          <w:rFonts w:asciiTheme="minorHAnsi" w:hAnsiTheme="minorHAnsi" w:cs="Calibri"/>
          <w:i/>
          <w:sz w:val="22"/>
          <w:szCs w:val="22"/>
          <w:lang w:val="en-US"/>
        </w:rPr>
        <w:t>CBG</w:t>
      </w:r>
      <w:r w:rsidRPr="0034570E">
        <w:rPr>
          <w:rFonts w:asciiTheme="minorHAnsi" w:hAnsiTheme="minorHAnsi" w:cs="Calibri"/>
          <w:sz w:val="22"/>
          <w:szCs w:val="22"/>
          <w:lang w:val="en-US"/>
        </w:rPr>
        <w:t xml:space="preserve"> ensures the </w:t>
      </w:r>
      <w:r w:rsidRPr="0034570E">
        <w:rPr>
          <w:rFonts w:asciiTheme="minorHAnsi" w:hAnsiTheme="minorHAnsi" w:cs="Calibri"/>
          <w:i/>
          <w:sz w:val="22"/>
          <w:szCs w:val="22"/>
          <w:lang w:val="en-US"/>
        </w:rPr>
        <w:t xml:space="preserve">Supplier’s </w:t>
      </w:r>
      <w:r w:rsidRPr="0034570E">
        <w:rPr>
          <w:rFonts w:asciiTheme="minorHAnsi" w:hAnsiTheme="minorHAnsi" w:cs="Calibri"/>
          <w:sz w:val="22"/>
          <w:szCs w:val="22"/>
          <w:lang w:val="en-US"/>
        </w:rPr>
        <w:t xml:space="preserve">ability to use one </w:t>
      </w:r>
      <w:r w:rsidRPr="0034570E">
        <w:rPr>
          <w:rFonts w:asciiTheme="minorHAnsi" w:hAnsiTheme="minorHAnsi" w:cs="Calibri"/>
          <w:i/>
          <w:sz w:val="22"/>
          <w:szCs w:val="22"/>
          <w:lang w:val="en-US"/>
        </w:rPr>
        <w:t>Content service</w:t>
      </w:r>
      <w:r w:rsidRPr="0034570E">
        <w:rPr>
          <w:rFonts w:asciiTheme="minorHAnsi" w:hAnsiTheme="minorHAnsi" w:cs="Calibri"/>
          <w:sz w:val="22"/>
          <w:szCs w:val="22"/>
          <w:lang w:val="en-US"/>
        </w:rPr>
        <w:t xml:space="preserve"> number by applying several </w:t>
      </w:r>
      <w:r w:rsidRPr="0034570E">
        <w:rPr>
          <w:rFonts w:asciiTheme="minorHAnsi" w:hAnsiTheme="minorHAnsi" w:cs="Calibri"/>
          <w:i/>
          <w:sz w:val="22"/>
          <w:szCs w:val="22"/>
          <w:lang w:val="en-US"/>
        </w:rPr>
        <w:t>End user</w:t>
      </w:r>
      <w:r w:rsidRPr="0034570E">
        <w:rPr>
          <w:rFonts w:asciiTheme="minorHAnsi" w:hAnsiTheme="minorHAnsi" w:cs="Calibri"/>
          <w:sz w:val="22"/>
          <w:szCs w:val="22"/>
          <w:lang w:val="en-US"/>
        </w:rPr>
        <w:t xml:space="preserve"> prices to it. However, other operators might be unable to ensure this and in such cases, the </w:t>
      </w:r>
      <w:r w:rsidRPr="0034570E">
        <w:rPr>
          <w:rFonts w:asciiTheme="minorHAnsi" w:hAnsiTheme="minorHAnsi" w:cs="Calibri"/>
          <w:i/>
          <w:sz w:val="22"/>
          <w:szCs w:val="22"/>
          <w:lang w:val="en-US"/>
        </w:rPr>
        <w:t>Supplier</w:t>
      </w:r>
      <w:r w:rsidRPr="0034570E">
        <w:rPr>
          <w:rFonts w:asciiTheme="minorHAnsi" w:hAnsiTheme="minorHAnsi" w:cs="Calibri"/>
          <w:sz w:val="22"/>
          <w:szCs w:val="22"/>
          <w:lang w:val="en-US"/>
        </w:rPr>
        <w:t xml:space="preserve"> shall use a separate number for each price category.  </w:t>
      </w:r>
    </w:p>
    <w:p w:rsidR="00CB0289" w:rsidRPr="0034570E" w:rsidRDefault="00CB0289" w:rsidP="0034570E">
      <w:pPr>
        <w:pStyle w:val="Style6"/>
      </w:pPr>
      <w:r w:rsidRPr="0034570E">
        <w:t>PRICE LIMITS OF CONTENT SERVICES</w:t>
      </w:r>
    </w:p>
    <w:p w:rsidR="00CB0289" w:rsidRPr="0034570E" w:rsidRDefault="00A61925" w:rsidP="00A61925">
      <w:pPr>
        <w:pStyle w:val="ListParagraph"/>
        <w:numPr>
          <w:ilvl w:val="1"/>
          <w:numId w:val="6"/>
        </w:numPr>
        <w:rPr>
          <w:rFonts w:asciiTheme="minorHAnsi" w:hAnsiTheme="minorHAnsi"/>
          <w:sz w:val="22"/>
          <w:szCs w:val="22"/>
        </w:rPr>
      </w:pPr>
      <w:bookmarkStart w:id="25" w:name="_Ref367285683"/>
      <w:r w:rsidRPr="0034570E">
        <w:rPr>
          <w:rFonts w:asciiTheme="minorHAnsi" w:hAnsiTheme="minorHAnsi"/>
          <w:sz w:val="22"/>
          <w:szCs w:val="22"/>
        </w:rPr>
        <w:t xml:space="preserve">The Supplier sets the End user price for the Content services within the price limits specified by Tele2, ranging from </w:t>
      </w:r>
      <w:r w:rsidR="005F714F">
        <w:rPr>
          <w:rFonts w:asciiTheme="minorHAnsi" w:hAnsiTheme="minorHAnsi"/>
          <w:sz w:val="22"/>
          <w:szCs w:val="22"/>
        </w:rPr>
        <w:t>EUR</w:t>
      </w:r>
      <w:r w:rsidRPr="0034570E">
        <w:rPr>
          <w:rFonts w:asciiTheme="minorHAnsi" w:hAnsiTheme="minorHAnsi"/>
          <w:sz w:val="22"/>
          <w:szCs w:val="22"/>
        </w:rPr>
        <w:t xml:space="preserve"> 0.01 to </w:t>
      </w:r>
      <w:r w:rsidR="005F714F">
        <w:rPr>
          <w:rFonts w:asciiTheme="minorHAnsi" w:hAnsiTheme="minorHAnsi"/>
          <w:sz w:val="22"/>
          <w:szCs w:val="22"/>
        </w:rPr>
        <w:t>EUR</w:t>
      </w:r>
      <w:r w:rsidRPr="0034570E">
        <w:rPr>
          <w:rFonts w:asciiTheme="minorHAnsi" w:hAnsiTheme="minorHAnsi"/>
          <w:sz w:val="22"/>
          <w:szCs w:val="22"/>
        </w:rPr>
        <w:t xml:space="preserve"> 1</w:t>
      </w:r>
      <w:r w:rsidR="005F714F">
        <w:rPr>
          <w:rFonts w:asciiTheme="minorHAnsi" w:hAnsiTheme="minorHAnsi"/>
          <w:sz w:val="22"/>
          <w:szCs w:val="22"/>
        </w:rPr>
        <w:t>5</w:t>
      </w:r>
      <w:r w:rsidRPr="0034570E">
        <w:rPr>
          <w:rFonts w:asciiTheme="minorHAnsi" w:hAnsiTheme="minorHAnsi"/>
          <w:sz w:val="22"/>
          <w:szCs w:val="22"/>
        </w:rPr>
        <w:t>.00, including VAT, per Content service and/or transaction.</w:t>
      </w:r>
      <w:bookmarkEnd w:id="25"/>
    </w:p>
    <w:p w:rsidR="00A61925" w:rsidRPr="0034570E" w:rsidRDefault="00A61925" w:rsidP="00A61925">
      <w:pPr>
        <w:pStyle w:val="ListParagraph"/>
        <w:numPr>
          <w:ilvl w:val="1"/>
          <w:numId w:val="6"/>
        </w:numPr>
        <w:rPr>
          <w:rFonts w:asciiTheme="minorHAnsi" w:hAnsiTheme="minorHAnsi"/>
          <w:sz w:val="22"/>
          <w:szCs w:val="22"/>
        </w:rPr>
      </w:pPr>
      <w:bookmarkStart w:id="26" w:name="_Ref367285691"/>
      <w:r w:rsidRPr="0034570E">
        <w:rPr>
          <w:rFonts w:asciiTheme="minorHAnsi" w:hAnsiTheme="minorHAnsi"/>
          <w:sz w:val="22"/>
          <w:szCs w:val="22"/>
        </w:rPr>
        <w:t>For one purchase of Content service the End user can be charged full price of a Content service only once. It shall not be allowed to divide the payment for purchase of one Content service in several installments.</w:t>
      </w:r>
      <w:bookmarkEnd w:id="26"/>
    </w:p>
    <w:p w:rsidR="00A61925" w:rsidRPr="0034570E" w:rsidRDefault="00A61925" w:rsidP="00A61925">
      <w:pPr>
        <w:pStyle w:val="ListParagraph"/>
        <w:numPr>
          <w:ilvl w:val="1"/>
          <w:numId w:val="6"/>
        </w:numPr>
        <w:rPr>
          <w:rFonts w:asciiTheme="minorHAnsi" w:hAnsiTheme="minorHAnsi"/>
          <w:sz w:val="22"/>
          <w:szCs w:val="22"/>
        </w:rPr>
      </w:pPr>
      <w:bookmarkStart w:id="27" w:name="_Ref367285695"/>
      <w:r w:rsidRPr="0034570E">
        <w:rPr>
          <w:rFonts w:asciiTheme="minorHAnsi" w:hAnsiTheme="minorHAnsi"/>
          <w:sz w:val="22"/>
          <w:szCs w:val="22"/>
        </w:rPr>
        <w:t xml:space="preserve">In cases when End user sends erroneous Content service application SMS, the Supplier shall not have the right to apply </w:t>
      </w:r>
      <w:r w:rsidR="005F714F">
        <w:rPr>
          <w:rFonts w:asciiTheme="minorHAnsi" w:hAnsiTheme="minorHAnsi"/>
          <w:sz w:val="22"/>
          <w:szCs w:val="22"/>
        </w:rPr>
        <w:t>higher</w:t>
      </w:r>
      <w:r w:rsidRPr="0034570E">
        <w:rPr>
          <w:rFonts w:asciiTheme="minorHAnsi" w:hAnsiTheme="minorHAnsi"/>
          <w:sz w:val="22"/>
          <w:szCs w:val="22"/>
        </w:rPr>
        <w:t xml:space="preserve"> charge</w:t>
      </w:r>
      <w:r w:rsidR="005F714F">
        <w:rPr>
          <w:rFonts w:asciiTheme="minorHAnsi" w:hAnsiTheme="minorHAnsi"/>
          <w:sz w:val="22"/>
          <w:szCs w:val="22"/>
        </w:rPr>
        <w:t xml:space="preserve"> than EUR 0.07</w:t>
      </w:r>
      <w:r w:rsidRPr="0034570E">
        <w:rPr>
          <w:rFonts w:asciiTheme="minorHAnsi" w:hAnsiTheme="minorHAnsi"/>
          <w:sz w:val="22"/>
          <w:szCs w:val="22"/>
        </w:rPr>
        <w:t>.</w:t>
      </w:r>
      <w:bookmarkEnd w:id="27"/>
    </w:p>
    <w:p w:rsidR="00A61925" w:rsidRPr="0034570E" w:rsidRDefault="00A61925" w:rsidP="00A61925">
      <w:pPr>
        <w:pStyle w:val="ListParagraph"/>
        <w:numPr>
          <w:ilvl w:val="1"/>
          <w:numId w:val="6"/>
        </w:numPr>
        <w:rPr>
          <w:rFonts w:asciiTheme="minorHAnsi" w:hAnsiTheme="minorHAnsi"/>
          <w:sz w:val="22"/>
          <w:szCs w:val="22"/>
        </w:rPr>
      </w:pPr>
      <w:r w:rsidRPr="0034570E">
        <w:rPr>
          <w:rFonts w:asciiTheme="minorHAnsi" w:hAnsiTheme="minorHAnsi"/>
          <w:sz w:val="22"/>
          <w:szCs w:val="22"/>
        </w:rPr>
        <w:t xml:space="preserve">Any deviations from </w:t>
      </w:r>
      <w:proofErr w:type="spellStart"/>
      <w:r w:rsidRPr="0034570E">
        <w:rPr>
          <w:rFonts w:asciiTheme="minorHAnsi" w:hAnsiTheme="minorHAnsi"/>
          <w:sz w:val="22"/>
          <w:szCs w:val="22"/>
        </w:rPr>
        <w:t>provisions</w:t>
      </w:r>
      <w:proofErr w:type="spellEnd"/>
      <w:r w:rsidRPr="0034570E">
        <w:rPr>
          <w:rFonts w:asciiTheme="minorHAnsi" w:hAnsiTheme="minorHAnsi"/>
          <w:sz w:val="22"/>
          <w:szCs w:val="22"/>
        </w:rPr>
        <w:t xml:space="preserve"> </w:t>
      </w:r>
      <w:proofErr w:type="spellStart"/>
      <w:r w:rsidRPr="0034570E">
        <w:rPr>
          <w:rFonts w:asciiTheme="minorHAnsi" w:hAnsiTheme="minorHAnsi"/>
          <w:sz w:val="22"/>
          <w:szCs w:val="22"/>
        </w:rPr>
        <w:t>in</w:t>
      </w:r>
      <w:proofErr w:type="spellEnd"/>
      <w:r w:rsidRPr="0034570E">
        <w:rPr>
          <w:rFonts w:asciiTheme="minorHAnsi" w:hAnsiTheme="minorHAnsi"/>
          <w:sz w:val="22"/>
          <w:szCs w:val="22"/>
        </w:rPr>
        <w:t xml:space="preserve"> </w:t>
      </w:r>
      <w:proofErr w:type="spellStart"/>
      <w:r w:rsidRPr="0034570E">
        <w:rPr>
          <w:rFonts w:asciiTheme="minorHAnsi" w:hAnsiTheme="minorHAnsi"/>
          <w:sz w:val="22"/>
          <w:szCs w:val="22"/>
        </w:rPr>
        <w:t>Clauses</w:t>
      </w:r>
      <w:proofErr w:type="spellEnd"/>
      <w:r w:rsidRPr="0034570E">
        <w:rPr>
          <w:rFonts w:asciiTheme="minorHAnsi" w:hAnsiTheme="minorHAnsi"/>
          <w:sz w:val="22"/>
          <w:szCs w:val="22"/>
        </w:rPr>
        <w:t xml:space="preserve"> </w:t>
      </w:r>
      <w:r w:rsidR="002C0F6D">
        <w:rPr>
          <w:rFonts w:asciiTheme="minorHAnsi" w:hAnsiTheme="minorHAnsi"/>
          <w:sz w:val="22"/>
          <w:szCs w:val="22"/>
        </w:rPr>
        <w:fldChar w:fldCharType="begin"/>
      </w:r>
      <w:r w:rsidR="002C0F6D">
        <w:rPr>
          <w:rFonts w:asciiTheme="minorHAnsi" w:hAnsiTheme="minorHAnsi"/>
          <w:sz w:val="22"/>
          <w:szCs w:val="22"/>
        </w:rPr>
        <w:instrText xml:space="preserve"> REF _Ref367285683 \r \h </w:instrText>
      </w:r>
      <w:r w:rsidR="002C0F6D">
        <w:rPr>
          <w:rFonts w:asciiTheme="minorHAnsi" w:hAnsiTheme="minorHAnsi"/>
          <w:sz w:val="22"/>
          <w:szCs w:val="22"/>
        </w:rPr>
      </w:r>
      <w:r w:rsidR="002C0F6D">
        <w:rPr>
          <w:rFonts w:asciiTheme="minorHAnsi" w:hAnsiTheme="minorHAnsi"/>
          <w:sz w:val="22"/>
          <w:szCs w:val="22"/>
        </w:rPr>
        <w:fldChar w:fldCharType="separate"/>
      </w:r>
      <w:r w:rsidR="002C0F6D">
        <w:rPr>
          <w:rFonts w:asciiTheme="minorHAnsi" w:hAnsiTheme="minorHAnsi"/>
          <w:sz w:val="22"/>
          <w:szCs w:val="22"/>
        </w:rPr>
        <w:t>2.1</w:t>
      </w:r>
      <w:r w:rsidR="002C0F6D">
        <w:rPr>
          <w:rFonts w:asciiTheme="minorHAnsi" w:hAnsiTheme="minorHAnsi"/>
          <w:sz w:val="22"/>
          <w:szCs w:val="22"/>
        </w:rPr>
        <w:fldChar w:fldCharType="end"/>
      </w:r>
      <w:r w:rsidRPr="0034570E">
        <w:rPr>
          <w:rFonts w:asciiTheme="minorHAnsi" w:hAnsiTheme="minorHAnsi"/>
          <w:sz w:val="22"/>
          <w:szCs w:val="22"/>
        </w:rPr>
        <w:t xml:space="preserve">. </w:t>
      </w:r>
      <w:r w:rsidR="002C0F6D">
        <w:rPr>
          <w:rFonts w:asciiTheme="minorHAnsi" w:hAnsiTheme="minorHAnsi"/>
          <w:sz w:val="22"/>
          <w:szCs w:val="22"/>
        </w:rPr>
        <w:fldChar w:fldCharType="begin"/>
      </w:r>
      <w:r w:rsidR="002C0F6D">
        <w:rPr>
          <w:rFonts w:asciiTheme="minorHAnsi" w:hAnsiTheme="minorHAnsi"/>
          <w:sz w:val="22"/>
          <w:szCs w:val="22"/>
        </w:rPr>
        <w:instrText xml:space="preserve"> REF _Ref367285691 \r \h </w:instrText>
      </w:r>
      <w:r w:rsidR="002C0F6D">
        <w:rPr>
          <w:rFonts w:asciiTheme="minorHAnsi" w:hAnsiTheme="minorHAnsi"/>
          <w:sz w:val="22"/>
          <w:szCs w:val="22"/>
        </w:rPr>
      </w:r>
      <w:r w:rsidR="002C0F6D">
        <w:rPr>
          <w:rFonts w:asciiTheme="minorHAnsi" w:hAnsiTheme="minorHAnsi"/>
          <w:sz w:val="22"/>
          <w:szCs w:val="22"/>
        </w:rPr>
        <w:fldChar w:fldCharType="separate"/>
      </w:r>
      <w:r w:rsidR="002C0F6D">
        <w:rPr>
          <w:rFonts w:asciiTheme="minorHAnsi" w:hAnsiTheme="minorHAnsi"/>
          <w:sz w:val="22"/>
          <w:szCs w:val="22"/>
        </w:rPr>
        <w:t>2.2</w:t>
      </w:r>
      <w:r w:rsidR="002C0F6D">
        <w:rPr>
          <w:rFonts w:asciiTheme="minorHAnsi" w:hAnsiTheme="minorHAnsi"/>
          <w:sz w:val="22"/>
          <w:szCs w:val="22"/>
        </w:rPr>
        <w:fldChar w:fldCharType="end"/>
      </w:r>
      <w:r w:rsidRPr="0034570E">
        <w:rPr>
          <w:rFonts w:asciiTheme="minorHAnsi" w:hAnsiTheme="minorHAnsi"/>
          <w:sz w:val="22"/>
          <w:szCs w:val="22"/>
        </w:rPr>
        <w:t xml:space="preserve">. </w:t>
      </w:r>
      <w:proofErr w:type="spellStart"/>
      <w:r w:rsidRPr="0034570E">
        <w:rPr>
          <w:rFonts w:asciiTheme="minorHAnsi" w:hAnsiTheme="minorHAnsi"/>
          <w:sz w:val="22"/>
          <w:szCs w:val="22"/>
        </w:rPr>
        <w:t>and</w:t>
      </w:r>
      <w:proofErr w:type="spellEnd"/>
      <w:r w:rsidRPr="0034570E">
        <w:rPr>
          <w:rFonts w:asciiTheme="minorHAnsi" w:hAnsiTheme="minorHAnsi"/>
          <w:sz w:val="22"/>
          <w:szCs w:val="22"/>
        </w:rPr>
        <w:t xml:space="preserve"> </w:t>
      </w:r>
      <w:r w:rsidR="002C0F6D">
        <w:rPr>
          <w:rFonts w:asciiTheme="minorHAnsi" w:hAnsiTheme="minorHAnsi"/>
          <w:sz w:val="22"/>
          <w:szCs w:val="22"/>
        </w:rPr>
        <w:fldChar w:fldCharType="begin"/>
      </w:r>
      <w:r w:rsidR="002C0F6D">
        <w:rPr>
          <w:rFonts w:asciiTheme="minorHAnsi" w:hAnsiTheme="minorHAnsi"/>
          <w:sz w:val="22"/>
          <w:szCs w:val="22"/>
        </w:rPr>
        <w:instrText xml:space="preserve"> REF _Ref367285695 \r \h </w:instrText>
      </w:r>
      <w:r w:rsidR="002C0F6D">
        <w:rPr>
          <w:rFonts w:asciiTheme="minorHAnsi" w:hAnsiTheme="minorHAnsi"/>
          <w:sz w:val="22"/>
          <w:szCs w:val="22"/>
        </w:rPr>
      </w:r>
      <w:r w:rsidR="002C0F6D">
        <w:rPr>
          <w:rFonts w:asciiTheme="minorHAnsi" w:hAnsiTheme="minorHAnsi"/>
          <w:sz w:val="22"/>
          <w:szCs w:val="22"/>
        </w:rPr>
        <w:fldChar w:fldCharType="separate"/>
      </w:r>
      <w:r w:rsidR="002C0F6D">
        <w:rPr>
          <w:rFonts w:asciiTheme="minorHAnsi" w:hAnsiTheme="minorHAnsi"/>
          <w:sz w:val="22"/>
          <w:szCs w:val="22"/>
        </w:rPr>
        <w:t>2.3</w:t>
      </w:r>
      <w:r w:rsidR="002C0F6D">
        <w:rPr>
          <w:rFonts w:asciiTheme="minorHAnsi" w:hAnsiTheme="minorHAnsi"/>
          <w:sz w:val="22"/>
          <w:szCs w:val="22"/>
        </w:rPr>
        <w:fldChar w:fldCharType="end"/>
      </w:r>
      <w:r w:rsidRPr="0034570E">
        <w:rPr>
          <w:rFonts w:asciiTheme="minorHAnsi" w:hAnsiTheme="minorHAnsi"/>
          <w:sz w:val="22"/>
          <w:szCs w:val="22"/>
        </w:rPr>
        <w:t>. shall be settled with Tele2 in writing.</w:t>
      </w:r>
    </w:p>
    <w:p w:rsidR="00A61925" w:rsidRPr="0034570E" w:rsidRDefault="00A61925" w:rsidP="0034570E">
      <w:pPr>
        <w:pStyle w:val="Style6"/>
      </w:pPr>
      <w:r w:rsidRPr="0034570E">
        <w:t>CAPACITY</w:t>
      </w:r>
    </w:p>
    <w:p w:rsidR="00A61925" w:rsidRPr="0034570E" w:rsidRDefault="00C76F2C" w:rsidP="00C76F2C">
      <w:pPr>
        <w:pStyle w:val="ListParagraph"/>
        <w:numPr>
          <w:ilvl w:val="1"/>
          <w:numId w:val="6"/>
        </w:numPr>
        <w:rPr>
          <w:rFonts w:asciiTheme="minorHAnsi" w:hAnsiTheme="minorHAnsi"/>
          <w:sz w:val="22"/>
          <w:szCs w:val="22"/>
        </w:rPr>
      </w:pPr>
      <w:r w:rsidRPr="0034570E">
        <w:rPr>
          <w:rFonts w:asciiTheme="minorHAnsi" w:hAnsiTheme="minorHAnsi"/>
          <w:sz w:val="22"/>
          <w:szCs w:val="22"/>
        </w:rPr>
        <w:t xml:space="preserve">To ensure the Supplier with sufficient capacity for the Content services delivery during the term of the Contract the Supplier shall provide Tele2 with </w:t>
      </w:r>
      <w:r w:rsidRPr="0034570E">
        <w:rPr>
          <w:rFonts w:asciiTheme="minorHAnsi" w:hAnsiTheme="minorHAnsi" w:cs="Calibri"/>
          <w:color w:val="000000"/>
          <w:sz w:val="22"/>
          <w:szCs w:val="22"/>
          <w:lang w:val="en-US"/>
        </w:rPr>
        <w:t xml:space="preserve">prognoses about planned increase in </w:t>
      </w:r>
      <w:r w:rsidRPr="0034570E">
        <w:rPr>
          <w:rFonts w:asciiTheme="minorHAnsi" w:hAnsiTheme="minorHAnsi" w:cs="Calibri"/>
          <w:i/>
          <w:color w:val="000000"/>
          <w:sz w:val="22"/>
          <w:szCs w:val="22"/>
          <w:lang w:val="en-US"/>
        </w:rPr>
        <w:t>Supplier</w:t>
      </w:r>
      <w:r w:rsidRPr="0034570E">
        <w:rPr>
          <w:rFonts w:asciiTheme="minorHAnsi" w:hAnsiTheme="minorHAnsi" w:cs="Calibri"/>
          <w:color w:val="000000"/>
          <w:sz w:val="22"/>
          <w:szCs w:val="22"/>
          <w:lang w:val="en-US"/>
        </w:rPr>
        <w:t xml:space="preserve">’s SMS/MMS flow </w:t>
      </w:r>
      <w:r w:rsidR="00821917" w:rsidRPr="0034570E">
        <w:rPr>
          <w:rFonts w:asciiTheme="minorHAnsi" w:hAnsiTheme="minorHAnsi" w:cs="Calibri"/>
          <w:color w:val="000000"/>
          <w:sz w:val="22"/>
          <w:szCs w:val="22"/>
          <w:lang w:val="en-US"/>
        </w:rPr>
        <w:t>for t</w:t>
      </w:r>
      <w:r w:rsidRPr="0034570E">
        <w:rPr>
          <w:rFonts w:asciiTheme="minorHAnsi" w:hAnsiTheme="minorHAnsi" w:cs="Calibri"/>
          <w:color w:val="000000"/>
          <w:sz w:val="22"/>
          <w:szCs w:val="22"/>
          <w:lang w:val="en-US"/>
        </w:rPr>
        <w:t>he next three (3) months at least a month ahead.</w:t>
      </w:r>
    </w:p>
    <w:p w:rsidR="00C76F2C" w:rsidRPr="0034570E" w:rsidRDefault="00C76F2C" w:rsidP="00C76F2C">
      <w:pPr>
        <w:pStyle w:val="ListParagraph"/>
        <w:numPr>
          <w:ilvl w:val="1"/>
          <w:numId w:val="6"/>
        </w:numPr>
        <w:rPr>
          <w:rFonts w:asciiTheme="minorHAnsi" w:hAnsiTheme="minorHAnsi"/>
          <w:sz w:val="22"/>
          <w:szCs w:val="22"/>
        </w:rPr>
      </w:pPr>
      <w:r w:rsidRPr="0034570E">
        <w:rPr>
          <w:rFonts w:asciiTheme="minorHAnsi" w:hAnsiTheme="minorHAnsi"/>
          <w:sz w:val="22"/>
          <w:szCs w:val="22"/>
        </w:rPr>
        <w:t xml:space="preserve">The prognoses shall contain the expected number of received and sent SMS/MMS per month. The Supplier shall have the obligation to ensure that the prognoses are not </w:t>
      </w:r>
      <w:r w:rsidRPr="0034570E">
        <w:rPr>
          <w:rFonts w:asciiTheme="minorHAnsi" w:hAnsiTheme="minorHAnsi"/>
          <w:sz w:val="22"/>
          <w:szCs w:val="22"/>
        </w:rPr>
        <w:lastRenderedPageBreak/>
        <w:t>considerably exceeded. The Supplier shall be aware that Tele2 is not liable for not received SMS/MMS by End users, if the Supplier exceeds the prognosed SMS/MMS volume resulting with insufficient Tele2 capacity.</w:t>
      </w:r>
    </w:p>
    <w:p w:rsidR="00C76F2C" w:rsidRPr="0034570E" w:rsidRDefault="00C76F2C" w:rsidP="00C76F2C">
      <w:pPr>
        <w:pStyle w:val="ListParagraph"/>
        <w:numPr>
          <w:ilvl w:val="1"/>
          <w:numId w:val="6"/>
        </w:numPr>
        <w:rPr>
          <w:rFonts w:asciiTheme="minorHAnsi" w:hAnsiTheme="minorHAnsi"/>
          <w:sz w:val="22"/>
          <w:szCs w:val="22"/>
        </w:rPr>
      </w:pPr>
      <w:r w:rsidRPr="0034570E">
        <w:rPr>
          <w:rFonts w:asciiTheme="minorHAnsi" w:hAnsiTheme="minorHAnsi"/>
          <w:sz w:val="22"/>
          <w:szCs w:val="22"/>
        </w:rPr>
        <w:t>The Supplier shall provide Tele2 with the prognoses by sending an e-mail to the main contact person.</w:t>
      </w:r>
    </w:p>
    <w:p w:rsidR="00C76F2C" w:rsidRPr="0034570E" w:rsidRDefault="00C76F2C" w:rsidP="00C76F2C">
      <w:pPr>
        <w:pStyle w:val="ListParagraph"/>
        <w:numPr>
          <w:ilvl w:val="1"/>
          <w:numId w:val="6"/>
        </w:numPr>
        <w:rPr>
          <w:rFonts w:asciiTheme="minorHAnsi" w:hAnsiTheme="minorHAnsi"/>
          <w:sz w:val="22"/>
          <w:szCs w:val="22"/>
        </w:rPr>
      </w:pPr>
      <w:r w:rsidRPr="0034570E">
        <w:rPr>
          <w:rFonts w:asciiTheme="minorHAnsi" w:hAnsiTheme="minorHAnsi"/>
          <w:sz w:val="22"/>
          <w:szCs w:val="22"/>
        </w:rPr>
        <w:t>The Supplier shall have the ability to send maximum of five (5) SMS/MMS-MT/MO per second, except in cases when Tele2 network is subject to overloading. Larger volumes shall be agreed upon separately.</w:t>
      </w:r>
    </w:p>
    <w:p w:rsidR="00821917" w:rsidRPr="0034570E" w:rsidRDefault="00821917" w:rsidP="0034570E">
      <w:pPr>
        <w:pStyle w:val="Style6"/>
      </w:pPr>
      <w:r w:rsidRPr="0034570E">
        <w:t>SHORT CONTENT DESCRIPTION</w:t>
      </w:r>
    </w:p>
    <w:p w:rsidR="00C76F2C" w:rsidRPr="0034570E" w:rsidRDefault="00821917" w:rsidP="00821917">
      <w:pPr>
        <w:pStyle w:val="ListParagraph"/>
        <w:numPr>
          <w:ilvl w:val="1"/>
          <w:numId w:val="6"/>
        </w:numPr>
        <w:rPr>
          <w:rFonts w:asciiTheme="minorHAnsi" w:hAnsiTheme="minorHAnsi"/>
          <w:sz w:val="22"/>
          <w:szCs w:val="22"/>
        </w:rPr>
      </w:pPr>
      <w:r w:rsidRPr="0034570E">
        <w:rPr>
          <w:rFonts w:asciiTheme="minorHAnsi" w:hAnsiTheme="minorHAnsi" w:cs="Calibri"/>
          <w:i/>
          <w:iCs/>
          <w:color w:val="000000"/>
          <w:sz w:val="22"/>
          <w:szCs w:val="22"/>
          <w:lang w:val="en-US"/>
        </w:rPr>
        <w:t xml:space="preserve">Short content description </w:t>
      </w:r>
      <w:r w:rsidRPr="0034570E">
        <w:rPr>
          <w:rFonts w:asciiTheme="minorHAnsi" w:hAnsiTheme="minorHAnsi" w:cs="Calibri"/>
          <w:iCs/>
          <w:color w:val="000000"/>
          <w:sz w:val="22"/>
          <w:szCs w:val="22"/>
          <w:lang w:val="en-US"/>
        </w:rPr>
        <w:t>shall be</w:t>
      </w:r>
      <w:r w:rsidRPr="0034570E">
        <w:rPr>
          <w:rFonts w:asciiTheme="minorHAnsi" w:hAnsiTheme="minorHAnsi" w:cs="Calibri"/>
          <w:i/>
          <w:iCs/>
          <w:color w:val="000000"/>
          <w:sz w:val="22"/>
          <w:szCs w:val="22"/>
          <w:lang w:val="en-US"/>
        </w:rPr>
        <w:t xml:space="preserve"> </w:t>
      </w:r>
      <w:r w:rsidRPr="0034570E">
        <w:rPr>
          <w:rFonts w:asciiTheme="minorHAnsi" w:hAnsiTheme="minorHAnsi" w:cs="Calibri"/>
          <w:iCs/>
          <w:color w:val="000000"/>
          <w:sz w:val="22"/>
          <w:szCs w:val="22"/>
          <w:lang w:val="en-US"/>
        </w:rPr>
        <w:t xml:space="preserve">provided by the </w:t>
      </w:r>
      <w:r w:rsidRPr="0034570E">
        <w:rPr>
          <w:rFonts w:asciiTheme="minorHAnsi" w:hAnsiTheme="minorHAnsi" w:cs="Calibri"/>
          <w:i/>
          <w:iCs/>
          <w:color w:val="000000"/>
          <w:sz w:val="22"/>
          <w:szCs w:val="22"/>
          <w:lang w:val="en-US"/>
        </w:rPr>
        <w:t>Supplier</w:t>
      </w:r>
      <w:r w:rsidRPr="0034570E">
        <w:rPr>
          <w:rFonts w:asciiTheme="minorHAnsi" w:hAnsiTheme="minorHAnsi" w:cs="Calibri"/>
          <w:iCs/>
          <w:color w:val="000000"/>
          <w:sz w:val="22"/>
          <w:szCs w:val="22"/>
          <w:lang w:val="en-US"/>
        </w:rPr>
        <w:t xml:space="preserve"> via CBG for each billing transaction in the form of 2 (two) parts</w:t>
      </w:r>
      <w:r w:rsidRPr="0034570E">
        <w:rPr>
          <w:rFonts w:asciiTheme="minorHAnsi" w:hAnsiTheme="minorHAnsi" w:cs="Calibri"/>
          <w:color w:val="000000"/>
          <w:sz w:val="22"/>
          <w:szCs w:val="22"/>
          <w:lang w:val="en-US"/>
        </w:rPr>
        <w:t>:</w:t>
      </w:r>
    </w:p>
    <w:p w:rsidR="00821917" w:rsidRPr="0034570E" w:rsidRDefault="00821917" w:rsidP="00821917">
      <w:pPr>
        <w:pStyle w:val="ListParagraph"/>
        <w:numPr>
          <w:ilvl w:val="2"/>
          <w:numId w:val="6"/>
        </w:numPr>
        <w:rPr>
          <w:rFonts w:asciiTheme="minorHAnsi" w:hAnsiTheme="minorHAnsi"/>
          <w:sz w:val="22"/>
          <w:szCs w:val="22"/>
        </w:rPr>
      </w:pPr>
      <w:r w:rsidRPr="0034570E">
        <w:rPr>
          <w:rFonts w:asciiTheme="minorHAnsi" w:hAnsiTheme="minorHAnsi" w:cs="Calibri"/>
          <w:color w:val="000000"/>
          <w:sz w:val="22"/>
          <w:szCs w:val="22"/>
          <w:lang w:val="en-US"/>
        </w:rPr>
        <w:t xml:space="preserve">The first part of the </w:t>
      </w:r>
      <w:r w:rsidRPr="0034570E">
        <w:rPr>
          <w:rFonts w:asciiTheme="minorHAnsi" w:hAnsiTheme="minorHAnsi" w:cs="Calibri"/>
          <w:i/>
          <w:color w:val="000000"/>
          <w:sz w:val="22"/>
          <w:szCs w:val="22"/>
          <w:lang w:val="en-US"/>
        </w:rPr>
        <w:t>Short content description</w:t>
      </w:r>
      <w:r w:rsidRPr="0034570E">
        <w:rPr>
          <w:rFonts w:asciiTheme="minorHAnsi" w:hAnsiTheme="minorHAnsi" w:cs="Calibri"/>
          <w:color w:val="000000"/>
          <w:sz w:val="22"/>
          <w:szCs w:val="22"/>
          <w:lang w:val="en-US"/>
        </w:rPr>
        <w:t xml:space="preserve"> shall consist of the first 18 characters reflected in the </w:t>
      </w:r>
      <w:r w:rsidRPr="0034570E">
        <w:rPr>
          <w:rFonts w:asciiTheme="minorHAnsi" w:hAnsiTheme="minorHAnsi" w:cs="Calibri"/>
          <w:i/>
          <w:color w:val="000000"/>
          <w:sz w:val="22"/>
          <w:szCs w:val="22"/>
          <w:lang w:val="en-US"/>
        </w:rPr>
        <w:t>End user</w:t>
      </w:r>
      <w:r w:rsidRPr="0034570E">
        <w:rPr>
          <w:rFonts w:asciiTheme="minorHAnsi" w:hAnsiTheme="minorHAnsi" w:cs="Calibri"/>
          <w:color w:val="000000"/>
          <w:sz w:val="22"/>
          <w:szCs w:val="22"/>
          <w:lang w:val="en-US"/>
        </w:rPr>
        <w:t>’s bill;</w:t>
      </w:r>
    </w:p>
    <w:p w:rsidR="00821917" w:rsidRPr="0034570E" w:rsidRDefault="00821917" w:rsidP="00821917">
      <w:pPr>
        <w:pStyle w:val="ListParagraph"/>
        <w:numPr>
          <w:ilvl w:val="2"/>
          <w:numId w:val="6"/>
        </w:numPr>
        <w:rPr>
          <w:rFonts w:asciiTheme="minorHAnsi" w:hAnsiTheme="minorHAnsi"/>
          <w:sz w:val="22"/>
          <w:szCs w:val="22"/>
        </w:rPr>
      </w:pPr>
      <w:r w:rsidRPr="0034570E">
        <w:rPr>
          <w:rFonts w:asciiTheme="minorHAnsi" w:hAnsiTheme="minorHAnsi" w:cs="Calibri"/>
          <w:color w:val="000000"/>
          <w:sz w:val="22"/>
          <w:szCs w:val="22"/>
          <w:lang w:val="en-US"/>
        </w:rPr>
        <w:t xml:space="preserve">The second part of the </w:t>
      </w:r>
      <w:r w:rsidRPr="0034570E">
        <w:rPr>
          <w:rFonts w:asciiTheme="minorHAnsi" w:hAnsiTheme="minorHAnsi" w:cs="Calibri"/>
          <w:i/>
          <w:color w:val="000000"/>
          <w:sz w:val="22"/>
          <w:szCs w:val="22"/>
          <w:lang w:val="en-US"/>
        </w:rPr>
        <w:t>Short content description</w:t>
      </w:r>
      <w:r w:rsidRPr="0034570E">
        <w:rPr>
          <w:rFonts w:asciiTheme="minorHAnsi" w:hAnsiTheme="minorHAnsi" w:cs="Calibri"/>
          <w:color w:val="000000"/>
          <w:sz w:val="22"/>
          <w:szCs w:val="22"/>
          <w:lang w:val="en-US"/>
        </w:rPr>
        <w:t xml:space="preserve"> shall consist of the final 23 characters (characters 19 to 41).</w:t>
      </w:r>
    </w:p>
    <w:p w:rsidR="00821917" w:rsidRPr="0034570E" w:rsidRDefault="00821917" w:rsidP="00821917">
      <w:pPr>
        <w:pStyle w:val="ListParagraph"/>
        <w:numPr>
          <w:ilvl w:val="1"/>
          <w:numId w:val="6"/>
        </w:numPr>
        <w:rPr>
          <w:rFonts w:asciiTheme="minorHAnsi" w:hAnsiTheme="minorHAnsi"/>
          <w:sz w:val="22"/>
          <w:szCs w:val="22"/>
        </w:rPr>
      </w:pPr>
      <w:r w:rsidRPr="0034570E">
        <w:rPr>
          <w:rFonts w:asciiTheme="minorHAnsi" w:hAnsiTheme="minorHAnsi" w:cs="Calibri"/>
          <w:color w:val="000000"/>
          <w:sz w:val="22"/>
          <w:szCs w:val="22"/>
          <w:lang w:val="en-US"/>
        </w:rPr>
        <w:t xml:space="preserve">In the first part of the </w:t>
      </w:r>
      <w:r w:rsidRPr="0034570E">
        <w:rPr>
          <w:rFonts w:asciiTheme="minorHAnsi" w:hAnsiTheme="minorHAnsi" w:cs="Calibri"/>
          <w:i/>
          <w:color w:val="000000"/>
          <w:sz w:val="22"/>
          <w:szCs w:val="22"/>
          <w:lang w:val="en-US"/>
        </w:rPr>
        <w:t xml:space="preserve">Short content description, </w:t>
      </w:r>
      <w:r w:rsidRPr="0034570E">
        <w:rPr>
          <w:rFonts w:asciiTheme="minorHAnsi" w:hAnsiTheme="minorHAnsi" w:cs="Calibri"/>
          <w:iCs/>
          <w:color w:val="000000"/>
          <w:sz w:val="22"/>
          <w:szCs w:val="22"/>
          <w:lang w:val="en-US"/>
        </w:rPr>
        <w:t xml:space="preserve">the name of the </w:t>
      </w:r>
      <w:r w:rsidRPr="0034570E">
        <w:rPr>
          <w:rFonts w:asciiTheme="minorHAnsi" w:hAnsiTheme="minorHAnsi" w:cs="Calibri"/>
          <w:i/>
          <w:iCs/>
          <w:color w:val="000000"/>
          <w:sz w:val="22"/>
          <w:szCs w:val="22"/>
          <w:lang w:val="en-US"/>
        </w:rPr>
        <w:t>Content service</w:t>
      </w:r>
      <w:r w:rsidRPr="0034570E">
        <w:rPr>
          <w:rFonts w:asciiTheme="minorHAnsi" w:hAnsiTheme="minorHAnsi" w:cs="Calibri"/>
          <w:iCs/>
          <w:color w:val="000000"/>
          <w:sz w:val="22"/>
          <w:szCs w:val="22"/>
          <w:lang w:val="en-US"/>
        </w:rPr>
        <w:t xml:space="preserve"> shall be included to allow the </w:t>
      </w:r>
      <w:r w:rsidRPr="0034570E">
        <w:rPr>
          <w:rFonts w:asciiTheme="minorHAnsi" w:hAnsiTheme="minorHAnsi" w:cs="Calibri"/>
          <w:i/>
          <w:iCs/>
          <w:color w:val="000000"/>
          <w:sz w:val="22"/>
          <w:szCs w:val="22"/>
          <w:lang w:val="en-US"/>
        </w:rPr>
        <w:t>End user</w:t>
      </w:r>
      <w:r w:rsidRPr="0034570E">
        <w:rPr>
          <w:rFonts w:asciiTheme="minorHAnsi" w:hAnsiTheme="minorHAnsi" w:cs="Calibri"/>
          <w:iCs/>
          <w:color w:val="000000"/>
          <w:sz w:val="22"/>
          <w:szCs w:val="22"/>
          <w:lang w:val="en-US"/>
        </w:rPr>
        <w:t xml:space="preserve"> to clearly identify the service. If no service name is used to sell the </w:t>
      </w:r>
      <w:r w:rsidRPr="0034570E">
        <w:rPr>
          <w:rFonts w:asciiTheme="minorHAnsi" w:hAnsiTheme="minorHAnsi" w:cs="Calibri"/>
          <w:i/>
          <w:iCs/>
          <w:color w:val="000000"/>
          <w:sz w:val="22"/>
          <w:szCs w:val="22"/>
          <w:lang w:val="en-US"/>
        </w:rPr>
        <w:t>Content service</w:t>
      </w:r>
      <w:r w:rsidRPr="0034570E">
        <w:rPr>
          <w:rFonts w:asciiTheme="minorHAnsi" w:hAnsiTheme="minorHAnsi" w:cs="Calibri"/>
          <w:iCs/>
          <w:color w:val="000000"/>
          <w:sz w:val="22"/>
          <w:szCs w:val="22"/>
          <w:lang w:val="en-US"/>
        </w:rPr>
        <w:t xml:space="preserve"> to the </w:t>
      </w:r>
      <w:r w:rsidRPr="0034570E">
        <w:rPr>
          <w:rFonts w:asciiTheme="minorHAnsi" w:hAnsiTheme="minorHAnsi" w:cs="Calibri"/>
          <w:i/>
          <w:iCs/>
          <w:color w:val="000000"/>
          <w:sz w:val="22"/>
          <w:szCs w:val="22"/>
          <w:lang w:val="en-US"/>
        </w:rPr>
        <w:t>End user</w:t>
      </w:r>
      <w:r w:rsidRPr="0034570E">
        <w:rPr>
          <w:rFonts w:asciiTheme="minorHAnsi" w:hAnsiTheme="minorHAnsi" w:cs="Calibri"/>
          <w:iCs/>
          <w:color w:val="000000"/>
          <w:sz w:val="22"/>
          <w:szCs w:val="22"/>
          <w:lang w:val="en-US"/>
        </w:rPr>
        <w:t xml:space="preserve"> but other information is used instead, e.g. website address etc., the first part of the </w:t>
      </w:r>
      <w:r w:rsidRPr="0034570E">
        <w:rPr>
          <w:rFonts w:asciiTheme="minorHAnsi" w:hAnsiTheme="minorHAnsi" w:cs="Calibri"/>
          <w:i/>
          <w:iCs/>
          <w:color w:val="000000"/>
          <w:sz w:val="22"/>
          <w:szCs w:val="22"/>
          <w:lang w:val="en-US"/>
        </w:rPr>
        <w:t xml:space="preserve">Short content description </w:t>
      </w:r>
      <w:r w:rsidRPr="0034570E">
        <w:rPr>
          <w:rFonts w:asciiTheme="minorHAnsi" w:hAnsiTheme="minorHAnsi" w:cs="Calibri"/>
          <w:iCs/>
          <w:color w:val="000000"/>
          <w:sz w:val="22"/>
          <w:szCs w:val="22"/>
          <w:lang w:val="en-US"/>
        </w:rPr>
        <w:t xml:space="preserve">shall include this address (e.g., if a customer has subscribed for profile visitor statistics at a social network </w:t>
      </w:r>
      <w:hyperlink r:id="rId12" w:history="1">
        <w:r w:rsidRPr="0034570E">
          <w:rPr>
            <w:rStyle w:val="Hyperlink"/>
            <w:rFonts w:asciiTheme="minorHAnsi" w:hAnsiTheme="minorHAnsi" w:cs="Calibri"/>
            <w:iCs/>
            <w:sz w:val="22"/>
            <w:szCs w:val="22"/>
            <w:lang w:val="en-US"/>
          </w:rPr>
          <w:t>www.pazinas.lv</w:t>
        </w:r>
      </w:hyperlink>
      <w:r w:rsidRPr="0034570E">
        <w:rPr>
          <w:rFonts w:asciiTheme="minorHAnsi" w:hAnsiTheme="minorHAnsi" w:cs="Calibri"/>
          <w:iCs/>
          <w:color w:val="000000"/>
          <w:sz w:val="22"/>
          <w:szCs w:val="22"/>
          <w:lang w:val="en-US"/>
        </w:rPr>
        <w:t xml:space="preserve"> which can be recognized by the web address, then the </w:t>
      </w:r>
      <w:r w:rsidRPr="0034570E">
        <w:rPr>
          <w:rFonts w:asciiTheme="minorHAnsi" w:hAnsiTheme="minorHAnsi" w:cs="Calibri"/>
          <w:i/>
          <w:iCs/>
          <w:color w:val="000000"/>
          <w:sz w:val="22"/>
          <w:szCs w:val="22"/>
          <w:lang w:val="en-US"/>
        </w:rPr>
        <w:t>Supplier</w:t>
      </w:r>
      <w:r w:rsidRPr="0034570E">
        <w:rPr>
          <w:rFonts w:asciiTheme="minorHAnsi" w:hAnsiTheme="minorHAnsi" w:cs="Calibri"/>
          <w:iCs/>
          <w:color w:val="000000"/>
          <w:sz w:val="22"/>
          <w:szCs w:val="22"/>
          <w:lang w:val="en-US"/>
        </w:rPr>
        <w:t xml:space="preserve"> could provide the following 18 character </w:t>
      </w:r>
      <w:r w:rsidRPr="0034570E">
        <w:rPr>
          <w:rFonts w:asciiTheme="minorHAnsi" w:hAnsiTheme="minorHAnsi" w:cs="Calibri"/>
          <w:i/>
          <w:iCs/>
          <w:color w:val="000000"/>
          <w:sz w:val="22"/>
          <w:szCs w:val="22"/>
          <w:lang w:val="en-US"/>
        </w:rPr>
        <w:t>Content short description</w:t>
      </w:r>
      <w:r w:rsidRPr="0034570E">
        <w:rPr>
          <w:rFonts w:asciiTheme="minorHAnsi" w:hAnsiTheme="minorHAnsi" w:cs="Calibri"/>
          <w:iCs/>
          <w:color w:val="000000"/>
          <w:sz w:val="22"/>
          <w:szCs w:val="22"/>
          <w:lang w:val="en-US"/>
        </w:rPr>
        <w:t xml:space="preserve"> text: “pazinas.lv </w:t>
      </w:r>
      <w:proofErr w:type="spellStart"/>
      <w:r w:rsidRPr="0034570E">
        <w:rPr>
          <w:rFonts w:asciiTheme="minorHAnsi" w:hAnsiTheme="minorHAnsi" w:cs="Calibri"/>
          <w:iCs/>
          <w:color w:val="000000"/>
          <w:sz w:val="22"/>
          <w:szCs w:val="22"/>
          <w:lang w:val="en-US"/>
        </w:rPr>
        <w:t>subscr</w:t>
      </w:r>
      <w:proofErr w:type="spellEnd"/>
      <w:r w:rsidRPr="0034570E">
        <w:rPr>
          <w:rFonts w:asciiTheme="minorHAnsi" w:hAnsiTheme="minorHAnsi" w:cs="Calibri"/>
          <w:iCs/>
          <w:color w:val="000000"/>
          <w:sz w:val="22"/>
          <w:szCs w:val="22"/>
          <w:lang w:val="en-US"/>
        </w:rPr>
        <w:t xml:space="preserve">.”). </w:t>
      </w:r>
      <w:r w:rsidRPr="0034570E">
        <w:rPr>
          <w:rFonts w:asciiTheme="minorHAnsi" w:hAnsiTheme="minorHAnsi" w:cs="Calibri"/>
          <w:i/>
          <w:iCs/>
          <w:color w:val="000000"/>
          <w:sz w:val="22"/>
          <w:szCs w:val="22"/>
          <w:lang w:val="en-US"/>
        </w:rPr>
        <w:t xml:space="preserve">  </w:t>
      </w:r>
    </w:p>
    <w:p w:rsidR="00821917" w:rsidRPr="0034570E" w:rsidRDefault="00821917" w:rsidP="00821917">
      <w:pPr>
        <w:pStyle w:val="ListParagraph"/>
        <w:numPr>
          <w:ilvl w:val="1"/>
          <w:numId w:val="6"/>
        </w:numPr>
        <w:rPr>
          <w:rFonts w:asciiTheme="minorHAnsi" w:hAnsiTheme="minorHAnsi"/>
          <w:sz w:val="22"/>
          <w:szCs w:val="22"/>
        </w:rPr>
      </w:pPr>
      <w:r w:rsidRPr="0034570E">
        <w:rPr>
          <w:rFonts w:asciiTheme="minorHAnsi" w:hAnsiTheme="minorHAnsi" w:cs="Calibri"/>
          <w:color w:val="000000"/>
          <w:sz w:val="22"/>
          <w:szCs w:val="22"/>
          <w:lang w:val="en-US"/>
        </w:rPr>
        <w:t xml:space="preserve">On the bases of the </w:t>
      </w:r>
      <w:r w:rsidRPr="0034570E">
        <w:rPr>
          <w:rFonts w:asciiTheme="minorHAnsi" w:hAnsiTheme="minorHAnsi" w:cs="Calibri"/>
          <w:i/>
          <w:color w:val="000000"/>
          <w:sz w:val="22"/>
          <w:szCs w:val="22"/>
          <w:lang w:val="en-US"/>
        </w:rPr>
        <w:t>Content service</w:t>
      </w:r>
      <w:r w:rsidRPr="0034570E">
        <w:rPr>
          <w:rFonts w:asciiTheme="minorHAnsi" w:hAnsiTheme="minorHAnsi" w:cs="Calibri"/>
          <w:color w:val="000000"/>
          <w:sz w:val="22"/>
          <w:szCs w:val="22"/>
          <w:lang w:val="en-US"/>
        </w:rPr>
        <w:t xml:space="preserve"> description provided by the </w:t>
      </w:r>
      <w:r w:rsidRPr="0034570E">
        <w:rPr>
          <w:rFonts w:asciiTheme="minorHAnsi" w:hAnsiTheme="minorHAnsi" w:cs="Calibri"/>
          <w:i/>
          <w:color w:val="000000"/>
          <w:sz w:val="22"/>
          <w:szCs w:val="22"/>
          <w:lang w:val="en-US"/>
        </w:rPr>
        <w:t>Supplier</w:t>
      </w:r>
      <w:r w:rsidRPr="0034570E">
        <w:rPr>
          <w:rFonts w:asciiTheme="minorHAnsi" w:hAnsiTheme="minorHAnsi" w:cs="Calibri"/>
          <w:color w:val="000000"/>
          <w:sz w:val="22"/>
          <w:szCs w:val="22"/>
          <w:lang w:val="en-US"/>
        </w:rPr>
        <w:t xml:space="preserve"> per Appendix 5 to the Contract the second part of the </w:t>
      </w:r>
      <w:r w:rsidRPr="0034570E">
        <w:rPr>
          <w:rFonts w:asciiTheme="minorHAnsi" w:hAnsiTheme="minorHAnsi" w:cs="Calibri"/>
          <w:i/>
          <w:color w:val="000000"/>
          <w:sz w:val="22"/>
          <w:szCs w:val="22"/>
          <w:lang w:val="en-US"/>
        </w:rPr>
        <w:t>Short content description</w:t>
      </w:r>
      <w:r w:rsidRPr="0034570E">
        <w:rPr>
          <w:rFonts w:asciiTheme="minorHAnsi" w:hAnsiTheme="minorHAnsi" w:cs="Calibri"/>
          <w:color w:val="000000"/>
          <w:sz w:val="22"/>
          <w:szCs w:val="22"/>
          <w:lang w:val="en-US"/>
        </w:rPr>
        <w:t xml:space="preserve"> shall include information allowing Tele2 to identify and locate the source of specific </w:t>
      </w:r>
      <w:r w:rsidRPr="0034570E">
        <w:rPr>
          <w:rFonts w:asciiTheme="minorHAnsi" w:hAnsiTheme="minorHAnsi" w:cs="Calibri"/>
          <w:i/>
          <w:color w:val="000000"/>
          <w:sz w:val="22"/>
          <w:szCs w:val="22"/>
          <w:lang w:val="en-US"/>
        </w:rPr>
        <w:t>Content service</w:t>
      </w:r>
      <w:r w:rsidRPr="0034570E">
        <w:rPr>
          <w:rFonts w:asciiTheme="minorHAnsi" w:hAnsiTheme="minorHAnsi" w:cs="Calibri"/>
          <w:color w:val="000000"/>
          <w:sz w:val="22"/>
          <w:szCs w:val="22"/>
          <w:lang w:val="en-US"/>
        </w:rPr>
        <w:t xml:space="preserve"> purchased by the </w:t>
      </w:r>
      <w:r w:rsidRPr="0034570E">
        <w:rPr>
          <w:rFonts w:asciiTheme="minorHAnsi" w:hAnsiTheme="minorHAnsi" w:cs="Calibri"/>
          <w:i/>
          <w:color w:val="000000"/>
          <w:sz w:val="22"/>
          <w:szCs w:val="22"/>
          <w:lang w:val="en-US"/>
        </w:rPr>
        <w:t xml:space="preserve">End user </w:t>
      </w:r>
      <w:r w:rsidRPr="0034570E">
        <w:rPr>
          <w:rFonts w:asciiTheme="minorHAnsi" w:hAnsiTheme="minorHAnsi" w:cs="Calibri"/>
          <w:color w:val="000000"/>
          <w:sz w:val="22"/>
          <w:szCs w:val="22"/>
          <w:lang w:val="en-US"/>
        </w:rPr>
        <w:t xml:space="preserve">(In the above example with </w:t>
      </w:r>
      <w:hyperlink r:id="rId13" w:history="1">
        <w:r w:rsidRPr="0034570E">
          <w:rPr>
            <w:rStyle w:val="Hyperlink"/>
            <w:rFonts w:asciiTheme="minorHAnsi" w:hAnsiTheme="minorHAnsi" w:cs="Calibri"/>
            <w:sz w:val="22"/>
            <w:szCs w:val="22"/>
            <w:lang w:val="en-US"/>
          </w:rPr>
          <w:t>www.pazinas.lv</w:t>
        </w:r>
      </w:hyperlink>
      <w:r w:rsidRPr="0034570E">
        <w:rPr>
          <w:rFonts w:asciiTheme="minorHAnsi" w:hAnsiTheme="minorHAnsi" w:cs="Calibri"/>
          <w:color w:val="000000"/>
          <w:sz w:val="22"/>
          <w:szCs w:val="22"/>
          <w:lang w:val="en-US"/>
        </w:rPr>
        <w:t xml:space="preserve"> the </w:t>
      </w:r>
      <w:r w:rsidRPr="0034570E">
        <w:rPr>
          <w:rFonts w:asciiTheme="minorHAnsi" w:hAnsiTheme="minorHAnsi" w:cs="Calibri"/>
          <w:i/>
          <w:color w:val="000000"/>
          <w:sz w:val="22"/>
          <w:szCs w:val="22"/>
          <w:lang w:val="en-US"/>
        </w:rPr>
        <w:t>Supplier</w:t>
      </w:r>
      <w:r w:rsidRPr="0034570E">
        <w:rPr>
          <w:rFonts w:asciiTheme="minorHAnsi" w:hAnsiTheme="minorHAnsi" w:cs="Calibri"/>
          <w:color w:val="000000"/>
          <w:sz w:val="22"/>
          <w:szCs w:val="22"/>
          <w:lang w:val="en-US"/>
        </w:rPr>
        <w:t xml:space="preserve"> could provide the following text as the second part: “profile </w:t>
      </w:r>
      <w:proofErr w:type="spellStart"/>
      <w:r w:rsidRPr="0034570E">
        <w:rPr>
          <w:rFonts w:asciiTheme="minorHAnsi" w:hAnsiTheme="minorHAnsi" w:cs="Calibri"/>
          <w:color w:val="000000"/>
          <w:sz w:val="22"/>
          <w:szCs w:val="22"/>
          <w:lang w:val="en-US"/>
        </w:rPr>
        <w:t>visit.stat</w:t>
      </w:r>
      <w:proofErr w:type="spellEnd"/>
      <w:r w:rsidRPr="0034570E">
        <w:rPr>
          <w:rFonts w:asciiTheme="minorHAnsi" w:hAnsiTheme="minorHAnsi" w:cs="Calibri"/>
          <w:color w:val="000000"/>
          <w:sz w:val="22"/>
          <w:szCs w:val="22"/>
          <w:lang w:val="en-US"/>
        </w:rPr>
        <w:t xml:space="preserve">.”).  </w:t>
      </w:r>
    </w:p>
    <w:p w:rsidR="00821917" w:rsidRPr="0034570E" w:rsidRDefault="00821917" w:rsidP="00821917">
      <w:pPr>
        <w:pStyle w:val="ListParagraph"/>
        <w:numPr>
          <w:ilvl w:val="1"/>
          <w:numId w:val="6"/>
        </w:numPr>
        <w:rPr>
          <w:rFonts w:asciiTheme="minorHAnsi" w:hAnsiTheme="minorHAnsi"/>
          <w:sz w:val="22"/>
          <w:szCs w:val="22"/>
        </w:rPr>
      </w:pPr>
      <w:r w:rsidRPr="0034570E">
        <w:rPr>
          <w:rFonts w:asciiTheme="minorHAnsi" w:hAnsiTheme="minorHAnsi" w:cs="Calibri"/>
          <w:color w:val="000000"/>
          <w:sz w:val="22"/>
          <w:szCs w:val="22"/>
          <w:lang w:val="en-US"/>
        </w:rPr>
        <w:t xml:space="preserve">On the bases of the </w:t>
      </w:r>
      <w:r w:rsidRPr="0034570E">
        <w:rPr>
          <w:rFonts w:asciiTheme="minorHAnsi" w:hAnsiTheme="minorHAnsi" w:cs="Calibri"/>
          <w:i/>
          <w:color w:val="000000"/>
          <w:sz w:val="22"/>
          <w:szCs w:val="22"/>
          <w:lang w:val="en-US"/>
        </w:rPr>
        <w:t>Content service description</w:t>
      </w:r>
      <w:r w:rsidRPr="0034570E">
        <w:rPr>
          <w:rFonts w:asciiTheme="minorHAnsi" w:hAnsiTheme="minorHAnsi" w:cs="Calibri"/>
          <w:color w:val="000000"/>
          <w:sz w:val="22"/>
          <w:szCs w:val="22"/>
          <w:lang w:val="en-US"/>
        </w:rPr>
        <w:t xml:space="preserve"> provided by the </w:t>
      </w:r>
      <w:r w:rsidRPr="0034570E">
        <w:rPr>
          <w:rFonts w:asciiTheme="minorHAnsi" w:hAnsiTheme="minorHAnsi" w:cs="Calibri"/>
          <w:i/>
          <w:color w:val="000000"/>
          <w:sz w:val="22"/>
          <w:szCs w:val="22"/>
          <w:lang w:val="en-US"/>
        </w:rPr>
        <w:t>Supplier</w:t>
      </w:r>
      <w:r w:rsidRPr="0034570E">
        <w:rPr>
          <w:rFonts w:asciiTheme="minorHAnsi" w:hAnsiTheme="minorHAnsi" w:cs="Calibri"/>
          <w:color w:val="000000"/>
          <w:sz w:val="22"/>
          <w:szCs w:val="22"/>
          <w:lang w:val="en-US"/>
        </w:rPr>
        <w:t xml:space="preserve"> in Appendix 5 of the Contract the </w:t>
      </w:r>
      <w:r w:rsidRPr="0034570E">
        <w:rPr>
          <w:rFonts w:asciiTheme="minorHAnsi" w:hAnsiTheme="minorHAnsi" w:cs="Calibri"/>
          <w:i/>
          <w:color w:val="000000"/>
          <w:sz w:val="22"/>
          <w:szCs w:val="22"/>
          <w:lang w:val="en-US"/>
        </w:rPr>
        <w:t>Supplier</w:t>
      </w:r>
      <w:r w:rsidRPr="0034570E">
        <w:rPr>
          <w:rFonts w:asciiTheme="minorHAnsi" w:hAnsiTheme="minorHAnsi" w:cs="Calibri"/>
          <w:color w:val="000000"/>
          <w:sz w:val="22"/>
          <w:szCs w:val="22"/>
          <w:lang w:val="en-US"/>
        </w:rPr>
        <w:t xml:space="preserve"> shall be allowed not complete the second part of the </w:t>
      </w:r>
      <w:r w:rsidRPr="0034570E">
        <w:rPr>
          <w:rFonts w:asciiTheme="minorHAnsi" w:hAnsiTheme="minorHAnsi" w:cs="Calibri"/>
          <w:i/>
          <w:color w:val="000000"/>
          <w:sz w:val="22"/>
          <w:szCs w:val="22"/>
          <w:lang w:val="en-US"/>
        </w:rPr>
        <w:t xml:space="preserve">Short content description </w:t>
      </w:r>
      <w:r w:rsidRPr="0034570E">
        <w:rPr>
          <w:rFonts w:asciiTheme="minorHAnsi" w:hAnsiTheme="minorHAnsi" w:cs="Calibri"/>
          <w:color w:val="000000"/>
          <w:sz w:val="22"/>
          <w:szCs w:val="22"/>
          <w:lang w:val="en-US"/>
        </w:rPr>
        <w:t>in cases when</w:t>
      </w:r>
      <w:r w:rsidRPr="0034570E">
        <w:rPr>
          <w:rFonts w:asciiTheme="minorHAnsi" w:hAnsiTheme="minorHAnsi" w:cs="Calibri"/>
          <w:i/>
          <w:color w:val="000000"/>
          <w:sz w:val="22"/>
          <w:szCs w:val="22"/>
          <w:lang w:val="en-US"/>
        </w:rPr>
        <w:t xml:space="preserve"> </w:t>
      </w:r>
      <w:r w:rsidRPr="0034570E">
        <w:rPr>
          <w:rFonts w:asciiTheme="minorHAnsi" w:hAnsiTheme="minorHAnsi" w:cs="Calibri"/>
          <w:color w:val="000000"/>
          <w:sz w:val="22"/>
          <w:szCs w:val="22"/>
          <w:lang w:val="en-US"/>
        </w:rPr>
        <w:t xml:space="preserve">the first part of the </w:t>
      </w:r>
      <w:r w:rsidRPr="0034570E">
        <w:rPr>
          <w:rFonts w:asciiTheme="minorHAnsi" w:hAnsiTheme="minorHAnsi" w:cs="Calibri"/>
          <w:i/>
          <w:color w:val="000000"/>
          <w:sz w:val="22"/>
          <w:szCs w:val="22"/>
          <w:lang w:val="en-US"/>
        </w:rPr>
        <w:t>Short content description</w:t>
      </w:r>
      <w:r w:rsidRPr="0034570E">
        <w:rPr>
          <w:rFonts w:asciiTheme="minorHAnsi" w:hAnsiTheme="minorHAnsi" w:cs="Calibri"/>
          <w:color w:val="000000"/>
          <w:sz w:val="22"/>
          <w:szCs w:val="22"/>
          <w:lang w:val="en-US"/>
        </w:rPr>
        <w:t xml:space="preserve"> is sufficient for Tele2 to identify and locate the source of specific </w:t>
      </w:r>
      <w:r w:rsidRPr="0034570E">
        <w:rPr>
          <w:rFonts w:asciiTheme="minorHAnsi" w:hAnsiTheme="minorHAnsi" w:cs="Calibri"/>
          <w:i/>
          <w:color w:val="000000"/>
          <w:sz w:val="22"/>
          <w:szCs w:val="22"/>
          <w:lang w:val="en-US"/>
        </w:rPr>
        <w:t>Content service</w:t>
      </w:r>
      <w:r w:rsidRPr="0034570E">
        <w:rPr>
          <w:rFonts w:asciiTheme="minorHAnsi" w:hAnsiTheme="minorHAnsi" w:cs="Calibri"/>
          <w:color w:val="000000"/>
          <w:sz w:val="22"/>
          <w:szCs w:val="22"/>
          <w:lang w:val="en-US"/>
        </w:rPr>
        <w:t xml:space="preserve"> purchased by the </w:t>
      </w:r>
      <w:r w:rsidRPr="0034570E">
        <w:rPr>
          <w:rFonts w:asciiTheme="minorHAnsi" w:hAnsiTheme="minorHAnsi" w:cs="Calibri"/>
          <w:i/>
          <w:color w:val="000000"/>
          <w:sz w:val="22"/>
          <w:szCs w:val="22"/>
          <w:lang w:val="en-US"/>
        </w:rPr>
        <w:t>End user</w:t>
      </w:r>
    </w:p>
    <w:p w:rsidR="00821917" w:rsidRPr="0034570E" w:rsidRDefault="00821917" w:rsidP="0034570E">
      <w:pPr>
        <w:pStyle w:val="Style6"/>
      </w:pPr>
      <w:r w:rsidRPr="0034570E">
        <w:t>OTHER PROVISIONS</w:t>
      </w:r>
    </w:p>
    <w:p w:rsidR="00821917" w:rsidRPr="0034570E" w:rsidRDefault="00AF15A8" w:rsidP="00AF15A8">
      <w:pPr>
        <w:pStyle w:val="ListParagraph"/>
        <w:numPr>
          <w:ilvl w:val="1"/>
          <w:numId w:val="6"/>
        </w:numPr>
        <w:rPr>
          <w:rFonts w:asciiTheme="minorHAnsi" w:hAnsiTheme="minorHAnsi"/>
          <w:sz w:val="22"/>
          <w:szCs w:val="22"/>
        </w:rPr>
      </w:pPr>
      <w:r w:rsidRPr="0034570E">
        <w:rPr>
          <w:rFonts w:asciiTheme="minorHAnsi" w:hAnsiTheme="minorHAnsi"/>
          <w:sz w:val="22"/>
          <w:szCs w:val="22"/>
        </w:rPr>
        <w:t>The Supplier shall have the right to send SMS/MMS only to the End user whose state code according to the interna</w:t>
      </w:r>
      <w:r w:rsidR="00EB3093" w:rsidRPr="0034570E">
        <w:rPr>
          <w:rFonts w:asciiTheme="minorHAnsi" w:hAnsiTheme="minorHAnsi"/>
          <w:sz w:val="22"/>
          <w:szCs w:val="22"/>
        </w:rPr>
        <w:t>tional numeration plan is 371.</w:t>
      </w:r>
    </w:p>
    <w:p w:rsidR="00EB3093" w:rsidRPr="0034570E" w:rsidRDefault="00EB3093" w:rsidP="00AF15A8">
      <w:pPr>
        <w:pStyle w:val="ListParagraph"/>
        <w:numPr>
          <w:ilvl w:val="1"/>
          <w:numId w:val="6"/>
        </w:numPr>
        <w:rPr>
          <w:rFonts w:asciiTheme="minorHAnsi" w:hAnsiTheme="minorHAnsi"/>
          <w:sz w:val="22"/>
          <w:szCs w:val="22"/>
        </w:rPr>
      </w:pPr>
      <w:r w:rsidRPr="0034570E">
        <w:rPr>
          <w:rFonts w:asciiTheme="minorHAnsi" w:hAnsiTheme="minorHAnsi" w:cs="Calibri"/>
          <w:color w:val="000000"/>
          <w:sz w:val="22"/>
          <w:szCs w:val="22"/>
          <w:lang w:val="en-US"/>
        </w:rPr>
        <w:t xml:space="preserve">Tele2 shall have the right to limit the maximum number of SMS/MMS that the </w:t>
      </w:r>
      <w:r w:rsidRPr="0034570E">
        <w:rPr>
          <w:rFonts w:asciiTheme="minorHAnsi" w:hAnsiTheme="minorHAnsi" w:cs="Calibri"/>
          <w:i/>
          <w:color w:val="000000"/>
          <w:sz w:val="22"/>
          <w:szCs w:val="22"/>
          <w:lang w:val="en-US"/>
        </w:rPr>
        <w:t>Supplier</w:t>
      </w:r>
      <w:r w:rsidRPr="0034570E">
        <w:rPr>
          <w:rFonts w:asciiTheme="minorHAnsi" w:hAnsiTheme="minorHAnsi" w:cs="Calibri"/>
          <w:color w:val="000000"/>
          <w:sz w:val="22"/>
          <w:szCs w:val="22"/>
          <w:lang w:val="en-US"/>
        </w:rPr>
        <w:t xml:space="preserve"> has the right to send within a specific time period.</w:t>
      </w:r>
    </w:p>
    <w:p w:rsidR="00EB3093" w:rsidRPr="0034570E" w:rsidRDefault="00EB3093" w:rsidP="00AF15A8">
      <w:pPr>
        <w:pStyle w:val="ListParagraph"/>
        <w:numPr>
          <w:ilvl w:val="1"/>
          <w:numId w:val="6"/>
        </w:numPr>
        <w:rPr>
          <w:rFonts w:asciiTheme="minorHAnsi" w:hAnsiTheme="minorHAnsi"/>
          <w:sz w:val="22"/>
          <w:szCs w:val="22"/>
        </w:rPr>
      </w:pPr>
      <w:r w:rsidRPr="0034570E">
        <w:rPr>
          <w:rFonts w:asciiTheme="minorHAnsi" w:hAnsiTheme="minorHAnsi" w:cs="Calibri"/>
          <w:color w:val="000000"/>
          <w:sz w:val="22"/>
          <w:szCs w:val="22"/>
          <w:lang w:val="en-US"/>
        </w:rPr>
        <w:t xml:space="preserve">If, as part of </w:t>
      </w:r>
      <w:r w:rsidRPr="0034570E">
        <w:rPr>
          <w:rFonts w:asciiTheme="minorHAnsi" w:hAnsiTheme="minorHAnsi" w:cs="Calibri"/>
          <w:i/>
          <w:color w:val="000000"/>
          <w:sz w:val="22"/>
          <w:szCs w:val="22"/>
          <w:lang w:val="en-US"/>
        </w:rPr>
        <w:t>End user</w:t>
      </w:r>
      <w:r w:rsidRPr="0034570E">
        <w:rPr>
          <w:rFonts w:asciiTheme="minorHAnsi" w:hAnsiTheme="minorHAnsi" w:cs="Calibri"/>
          <w:color w:val="000000"/>
          <w:sz w:val="22"/>
          <w:szCs w:val="22"/>
          <w:lang w:val="en-US"/>
        </w:rPr>
        <w:t xml:space="preserve"> charging procedure per CBG technical protocol, response codes 3 (Customer does not exist), 8 (Customer does not exist in IN), or 58 (content limit=0) are received</w:t>
      </w:r>
      <w:r w:rsidRPr="0034570E">
        <w:rPr>
          <w:rFonts w:asciiTheme="minorHAnsi" w:hAnsiTheme="minorHAnsi" w:cs="Calibri"/>
          <w:i/>
          <w:color w:val="000000"/>
          <w:sz w:val="22"/>
          <w:szCs w:val="22"/>
          <w:lang w:val="en-US"/>
        </w:rPr>
        <w:t>,</w:t>
      </w:r>
      <w:r w:rsidRPr="0034570E">
        <w:rPr>
          <w:rFonts w:asciiTheme="minorHAnsi" w:hAnsiTheme="minorHAnsi" w:cs="Calibri"/>
          <w:color w:val="000000"/>
          <w:sz w:val="22"/>
          <w:szCs w:val="22"/>
          <w:lang w:val="en-US"/>
        </w:rPr>
        <w:t xml:space="preserve"> the </w:t>
      </w:r>
      <w:r w:rsidRPr="0034570E">
        <w:rPr>
          <w:rFonts w:asciiTheme="minorHAnsi" w:hAnsiTheme="minorHAnsi" w:cs="Calibri"/>
          <w:i/>
          <w:color w:val="000000"/>
          <w:sz w:val="22"/>
          <w:szCs w:val="22"/>
          <w:lang w:val="en-US"/>
        </w:rPr>
        <w:t>Supplier</w:t>
      </w:r>
      <w:r w:rsidRPr="0034570E">
        <w:rPr>
          <w:rFonts w:asciiTheme="minorHAnsi" w:hAnsiTheme="minorHAnsi" w:cs="Calibri"/>
          <w:color w:val="000000"/>
          <w:sz w:val="22"/>
          <w:szCs w:val="22"/>
          <w:lang w:val="en-US"/>
        </w:rPr>
        <w:t xml:space="preserve"> shall immediately delete the </w:t>
      </w:r>
      <w:r w:rsidRPr="0034570E">
        <w:rPr>
          <w:rFonts w:asciiTheme="minorHAnsi" w:hAnsiTheme="minorHAnsi" w:cs="Calibri"/>
          <w:i/>
          <w:color w:val="000000"/>
          <w:sz w:val="22"/>
          <w:szCs w:val="22"/>
          <w:lang w:val="en-US"/>
        </w:rPr>
        <w:t>End user’s</w:t>
      </w:r>
      <w:r w:rsidRPr="0034570E">
        <w:rPr>
          <w:rFonts w:asciiTheme="minorHAnsi" w:hAnsiTheme="minorHAnsi" w:cs="Calibri"/>
          <w:color w:val="000000"/>
          <w:sz w:val="22"/>
          <w:szCs w:val="22"/>
          <w:lang w:val="en-US"/>
        </w:rPr>
        <w:t xml:space="preserve"> number from all its databases and stop attempts charging it.</w:t>
      </w:r>
    </w:p>
    <w:p w:rsidR="00EB3093" w:rsidRPr="0034570E" w:rsidRDefault="00EB3093" w:rsidP="00AF15A8">
      <w:pPr>
        <w:pStyle w:val="ListParagraph"/>
        <w:numPr>
          <w:ilvl w:val="1"/>
          <w:numId w:val="6"/>
        </w:numPr>
        <w:rPr>
          <w:rFonts w:asciiTheme="minorHAnsi" w:hAnsiTheme="minorHAnsi"/>
          <w:sz w:val="22"/>
          <w:szCs w:val="22"/>
        </w:rPr>
      </w:pPr>
      <w:r w:rsidRPr="0034570E">
        <w:rPr>
          <w:rFonts w:asciiTheme="minorHAnsi" w:hAnsiTheme="minorHAnsi" w:cs="Calibri"/>
          <w:color w:val="000000"/>
          <w:sz w:val="22"/>
          <w:szCs w:val="22"/>
          <w:lang w:val="en-US"/>
        </w:rPr>
        <w:t xml:space="preserve">If response code 26 (Customer </w:t>
      </w:r>
      <w:r w:rsidRPr="0034570E">
        <w:rPr>
          <w:rFonts w:asciiTheme="minorHAnsi" w:hAnsiTheme="minorHAnsi" w:cs="Calibri"/>
          <w:sz w:val="22"/>
          <w:szCs w:val="22"/>
          <w:lang w:val="en-US"/>
        </w:rPr>
        <w:t>account has either expired, or never been activated for the content service</w:t>
      </w:r>
      <w:r w:rsidRPr="0034570E">
        <w:rPr>
          <w:rFonts w:asciiTheme="minorHAnsi" w:hAnsiTheme="minorHAnsi" w:cs="Calibri"/>
          <w:color w:val="000000"/>
          <w:sz w:val="22"/>
          <w:szCs w:val="22"/>
          <w:lang w:val="en-US"/>
        </w:rPr>
        <w:t xml:space="preserve">) is received when charging the </w:t>
      </w:r>
      <w:r w:rsidRPr="0034570E">
        <w:rPr>
          <w:rFonts w:asciiTheme="minorHAnsi" w:hAnsiTheme="minorHAnsi" w:cs="Calibri"/>
          <w:i/>
          <w:color w:val="000000"/>
          <w:sz w:val="22"/>
          <w:szCs w:val="22"/>
          <w:lang w:val="en-US"/>
        </w:rPr>
        <w:t>End user</w:t>
      </w:r>
      <w:r w:rsidRPr="0034570E">
        <w:rPr>
          <w:rFonts w:asciiTheme="minorHAnsi" w:hAnsiTheme="minorHAnsi" w:cs="Calibri"/>
          <w:color w:val="000000"/>
          <w:sz w:val="22"/>
          <w:szCs w:val="22"/>
          <w:lang w:val="en-US"/>
        </w:rPr>
        <w:t xml:space="preserve"> for a </w:t>
      </w:r>
      <w:r w:rsidRPr="0034570E">
        <w:rPr>
          <w:rFonts w:asciiTheme="minorHAnsi" w:hAnsiTheme="minorHAnsi" w:cs="Calibri"/>
          <w:i/>
          <w:color w:val="000000"/>
          <w:sz w:val="22"/>
          <w:szCs w:val="22"/>
          <w:lang w:val="en-US"/>
        </w:rPr>
        <w:t>Subscription Content service</w:t>
      </w:r>
      <w:r w:rsidRPr="0034570E">
        <w:rPr>
          <w:rFonts w:asciiTheme="minorHAnsi" w:hAnsiTheme="minorHAnsi" w:cs="Calibri"/>
          <w:color w:val="000000"/>
          <w:sz w:val="22"/>
          <w:szCs w:val="22"/>
          <w:lang w:val="en-US"/>
        </w:rPr>
        <w:t xml:space="preserve"> per CBG technical protocol, it shall be allowed to attempt charging the customer repeatedly for 6 (six) weeks. After this term, the number shall be deleted from the list </w:t>
      </w:r>
      <w:r w:rsidRPr="0034570E">
        <w:rPr>
          <w:rFonts w:asciiTheme="minorHAnsi" w:hAnsiTheme="minorHAnsi" w:cs="Calibri"/>
          <w:color w:val="000000"/>
          <w:sz w:val="22"/>
          <w:szCs w:val="22"/>
          <w:lang w:val="en-US"/>
        </w:rPr>
        <w:lastRenderedPageBreak/>
        <w:t xml:space="preserve">of </w:t>
      </w:r>
      <w:r w:rsidRPr="0034570E">
        <w:rPr>
          <w:rFonts w:asciiTheme="minorHAnsi" w:hAnsiTheme="minorHAnsi" w:cs="Calibri"/>
          <w:i/>
          <w:color w:val="000000"/>
          <w:sz w:val="22"/>
          <w:szCs w:val="22"/>
          <w:lang w:val="en-US"/>
        </w:rPr>
        <w:t>Subscription service</w:t>
      </w:r>
      <w:r w:rsidRPr="0034570E">
        <w:rPr>
          <w:rFonts w:asciiTheme="minorHAnsi" w:hAnsiTheme="minorHAnsi" w:cs="Calibri"/>
          <w:color w:val="000000"/>
          <w:sz w:val="22"/>
          <w:szCs w:val="22"/>
          <w:lang w:val="en-US"/>
        </w:rPr>
        <w:t>s, except for cases when in the course of these 6 (six) weeks another response is received (e.g.</w:t>
      </w:r>
      <w:proofErr w:type="gramStart"/>
      <w:r w:rsidRPr="0034570E">
        <w:rPr>
          <w:rFonts w:asciiTheme="minorHAnsi" w:hAnsiTheme="minorHAnsi" w:cs="Calibri"/>
          <w:color w:val="000000"/>
          <w:sz w:val="22"/>
          <w:szCs w:val="22"/>
          <w:lang w:val="en-US"/>
        </w:rPr>
        <w:t>,0</w:t>
      </w:r>
      <w:proofErr w:type="gramEnd"/>
      <w:r w:rsidRPr="0034570E">
        <w:rPr>
          <w:rFonts w:asciiTheme="minorHAnsi" w:hAnsiTheme="minorHAnsi" w:cs="Calibri"/>
          <w:color w:val="000000"/>
          <w:sz w:val="22"/>
          <w:szCs w:val="22"/>
          <w:lang w:val="en-US"/>
        </w:rPr>
        <w:t xml:space="preserve"> or 9).</w:t>
      </w:r>
    </w:p>
    <w:p w:rsidR="00EB3093" w:rsidRPr="0034570E" w:rsidRDefault="00EB3093" w:rsidP="00AF15A8">
      <w:pPr>
        <w:pStyle w:val="ListParagraph"/>
        <w:numPr>
          <w:ilvl w:val="1"/>
          <w:numId w:val="6"/>
        </w:numPr>
        <w:rPr>
          <w:rFonts w:asciiTheme="minorHAnsi" w:hAnsiTheme="minorHAnsi"/>
          <w:sz w:val="22"/>
          <w:szCs w:val="22"/>
        </w:rPr>
      </w:pPr>
      <w:r w:rsidRPr="0034570E">
        <w:rPr>
          <w:rFonts w:asciiTheme="minorHAnsi" w:hAnsiTheme="minorHAnsi" w:cs="Calibri"/>
          <w:color w:val="000000"/>
          <w:sz w:val="22"/>
          <w:szCs w:val="22"/>
          <w:lang w:val="en-US"/>
        </w:rPr>
        <w:t xml:space="preserve">In case when according to the CBG technical protocol, there is no credit on the </w:t>
      </w:r>
      <w:r w:rsidRPr="0034570E">
        <w:rPr>
          <w:rFonts w:asciiTheme="minorHAnsi" w:hAnsiTheme="minorHAnsi" w:cs="Calibri"/>
          <w:i/>
          <w:color w:val="000000"/>
          <w:sz w:val="22"/>
          <w:szCs w:val="22"/>
          <w:lang w:val="en-US"/>
        </w:rPr>
        <w:t>End user’s</w:t>
      </w:r>
      <w:r w:rsidRPr="0034570E">
        <w:rPr>
          <w:rFonts w:asciiTheme="minorHAnsi" w:hAnsiTheme="minorHAnsi" w:cs="Calibri"/>
          <w:color w:val="000000"/>
          <w:sz w:val="22"/>
          <w:szCs w:val="22"/>
          <w:lang w:val="en-US"/>
        </w:rPr>
        <w:t xml:space="preserve"> account (CBG response code 9), the </w:t>
      </w:r>
      <w:r w:rsidRPr="0034570E">
        <w:rPr>
          <w:rFonts w:asciiTheme="minorHAnsi" w:hAnsiTheme="minorHAnsi" w:cs="Calibri"/>
          <w:i/>
          <w:color w:val="000000"/>
          <w:sz w:val="22"/>
          <w:szCs w:val="22"/>
          <w:lang w:val="en-US"/>
        </w:rPr>
        <w:t>Supplier</w:t>
      </w:r>
      <w:r w:rsidRPr="0034570E">
        <w:rPr>
          <w:rFonts w:asciiTheme="minorHAnsi" w:hAnsiTheme="minorHAnsi" w:cs="Calibri"/>
          <w:color w:val="000000"/>
          <w:sz w:val="22"/>
          <w:szCs w:val="22"/>
          <w:lang w:val="en-US"/>
        </w:rPr>
        <w:t xml:space="preserve"> shall have the right to charge the</w:t>
      </w:r>
      <w:r w:rsidRPr="0034570E">
        <w:rPr>
          <w:rFonts w:asciiTheme="minorHAnsi" w:hAnsiTheme="minorHAnsi" w:cs="Calibri"/>
          <w:i/>
          <w:color w:val="000000"/>
          <w:sz w:val="22"/>
          <w:szCs w:val="22"/>
          <w:lang w:val="en-US"/>
        </w:rPr>
        <w:t xml:space="preserve"> End user</w:t>
      </w:r>
      <w:r w:rsidRPr="0034570E">
        <w:rPr>
          <w:rFonts w:asciiTheme="minorHAnsi" w:hAnsiTheme="minorHAnsi" w:cs="Calibri"/>
          <w:color w:val="000000"/>
          <w:sz w:val="22"/>
          <w:szCs w:val="22"/>
          <w:lang w:val="en-US"/>
        </w:rPr>
        <w:t xml:space="preserve"> for a commenced </w:t>
      </w:r>
      <w:r w:rsidRPr="0034570E">
        <w:rPr>
          <w:rFonts w:asciiTheme="minorHAnsi" w:hAnsiTheme="minorHAnsi" w:cs="Calibri"/>
          <w:i/>
          <w:color w:val="000000"/>
          <w:sz w:val="22"/>
          <w:szCs w:val="22"/>
          <w:lang w:val="en-US"/>
        </w:rPr>
        <w:t>Subscription Content</w:t>
      </w:r>
      <w:r w:rsidRPr="0034570E">
        <w:rPr>
          <w:rFonts w:asciiTheme="minorHAnsi" w:hAnsiTheme="minorHAnsi" w:cs="Calibri"/>
          <w:color w:val="000000"/>
          <w:sz w:val="22"/>
          <w:szCs w:val="22"/>
          <w:lang w:val="en-US"/>
        </w:rPr>
        <w:t xml:space="preserve"> </w:t>
      </w:r>
      <w:r w:rsidRPr="0034570E">
        <w:rPr>
          <w:rFonts w:asciiTheme="minorHAnsi" w:hAnsiTheme="minorHAnsi" w:cs="Calibri"/>
          <w:i/>
          <w:color w:val="000000"/>
          <w:sz w:val="22"/>
          <w:szCs w:val="22"/>
          <w:lang w:val="en-US"/>
        </w:rPr>
        <w:t>service</w:t>
      </w:r>
      <w:r w:rsidR="00A141FC">
        <w:rPr>
          <w:rFonts w:asciiTheme="minorHAnsi" w:hAnsiTheme="minorHAnsi" w:cs="Calibri"/>
          <w:color w:val="000000"/>
          <w:sz w:val="22"/>
          <w:szCs w:val="22"/>
          <w:lang w:val="en-US"/>
        </w:rPr>
        <w:t xml:space="preserve"> repeatedly for 6 (six) weeks</w:t>
      </w:r>
      <w:r w:rsidRPr="0034570E">
        <w:rPr>
          <w:rFonts w:asciiTheme="minorHAnsi" w:hAnsiTheme="minorHAnsi" w:cs="Calibri"/>
          <w:color w:val="000000"/>
          <w:sz w:val="22"/>
          <w:szCs w:val="22"/>
          <w:lang w:val="en-US"/>
        </w:rPr>
        <w:t xml:space="preserve">. As of week 7 (seven) it shall be considered that the </w:t>
      </w:r>
      <w:r w:rsidRPr="0034570E">
        <w:rPr>
          <w:rFonts w:asciiTheme="minorHAnsi" w:hAnsiTheme="minorHAnsi" w:cs="Calibri"/>
          <w:i/>
          <w:color w:val="000000"/>
          <w:sz w:val="22"/>
          <w:szCs w:val="22"/>
          <w:lang w:val="en-US"/>
        </w:rPr>
        <w:t>End user</w:t>
      </w:r>
      <w:r w:rsidRPr="0034570E">
        <w:rPr>
          <w:rFonts w:asciiTheme="minorHAnsi" w:hAnsiTheme="minorHAnsi" w:cs="Calibri"/>
          <w:color w:val="000000"/>
          <w:sz w:val="22"/>
          <w:szCs w:val="22"/>
          <w:lang w:val="en-US"/>
        </w:rPr>
        <w:t xml:space="preserve"> has terminated the subscription and the </w:t>
      </w:r>
      <w:r w:rsidRPr="0034570E">
        <w:rPr>
          <w:rFonts w:asciiTheme="minorHAnsi" w:hAnsiTheme="minorHAnsi" w:cs="Calibri"/>
          <w:i/>
          <w:color w:val="000000"/>
          <w:sz w:val="22"/>
          <w:szCs w:val="22"/>
          <w:lang w:val="en-US"/>
        </w:rPr>
        <w:t>Supplier</w:t>
      </w:r>
      <w:r w:rsidRPr="0034570E">
        <w:rPr>
          <w:rFonts w:asciiTheme="minorHAnsi" w:hAnsiTheme="minorHAnsi" w:cs="Calibri"/>
          <w:color w:val="000000"/>
          <w:sz w:val="22"/>
          <w:szCs w:val="22"/>
          <w:lang w:val="en-US"/>
        </w:rPr>
        <w:t xml:space="preserve"> shall have no right to continue charging the specific </w:t>
      </w:r>
      <w:r w:rsidRPr="0034570E">
        <w:rPr>
          <w:rFonts w:asciiTheme="minorHAnsi" w:hAnsiTheme="minorHAnsi" w:cs="Calibri"/>
          <w:i/>
          <w:color w:val="000000"/>
          <w:sz w:val="22"/>
          <w:szCs w:val="22"/>
          <w:lang w:val="en-US"/>
        </w:rPr>
        <w:t>End user</w:t>
      </w:r>
      <w:r w:rsidRPr="0034570E">
        <w:rPr>
          <w:rFonts w:asciiTheme="minorHAnsi" w:hAnsiTheme="minorHAnsi" w:cs="Calibri"/>
          <w:color w:val="000000"/>
          <w:sz w:val="22"/>
          <w:szCs w:val="22"/>
          <w:lang w:val="en-US"/>
        </w:rPr>
        <w:t xml:space="preserve"> for the </w:t>
      </w:r>
      <w:r w:rsidRPr="0034570E">
        <w:rPr>
          <w:rFonts w:asciiTheme="minorHAnsi" w:hAnsiTheme="minorHAnsi" w:cs="Calibri"/>
          <w:i/>
          <w:color w:val="000000"/>
          <w:sz w:val="22"/>
          <w:szCs w:val="22"/>
          <w:lang w:val="en-US"/>
        </w:rPr>
        <w:t>Subscription Content service</w:t>
      </w:r>
      <w:r w:rsidRPr="0034570E">
        <w:rPr>
          <w:rFonts w:asciiTheme="minorHAnsi" w:hAnsiTheme="minorHAnsi" w:cs="Calibri"/>
          <w:color w:val="000000"/>
          <w:sz w:val="22"/>
          <w:szCs w:val="22"/>
          <w:lang w:val="en-US"/>
        </w:rPr>
        <w:t xml:space="preserve"> the </w:t>
      </w:r>
      <w:r w:rsidRPr="0034570E">
        <w:rPr>
          <w:rFonts w:asciiTheme="minorHAnsi" w:hAnsiTheme="minorHAnsi" w:cs="Calibri"/>
          <w:i/>
          <w:color w:val="000000"/>
          <w:sz w:val="22"/>
          <w:szCs w:val="22"/>
          <w:lang w:val="en-US"/>
        </w:rPr>
        <w:t xml:space="preserve">End user </w:t>
      </w:r>
      <w:r w:rsidRPr="0034570E">
        <w:rPr>
          <w:rFonts w:asciiTheme="minorHAnsi" w:hAnsiTheme="minorHAnsi" w:cs="Calibri"/>
          <w:color w:val="000000"/>
          <w:sz w:val="22"/>
          <w:szCs w:val="22"/>
          <w:lang w:val="en-US"/>
        </w:rPr>
        <w:t>has subscribed for.</w:t>
      </w:r>
    </w:p>
    <w:p w:rsidR="00EB3093" w:rsidRPr="0034570E" w:rsidRDefault="00EB3093" w:rsidP="00EB3093">
      <w:pPr>
        <w:rPr>
          <w:rFonts w:asciiTheme="minorHAnsi" w:hAnsiTheme="minorHAnsi"/>
          <w:sz w:val="22"/>
          <w:szCs w:val="22"/>
        </w:rPr>
      </w:pP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EB3093" w:rsidRPr="0034570E" w:rsidTr="00A151B8">
        <w:tc>
          <w:tcPr>
            <w:tcW w:w="1701" w:type="dxa"/>
          </w:tcPr>
          <w:p w:rsidR="00EB3093" w:rsidRPr="0034570E" w:rsidRDefault="00EB3093" w:rsidP="00A151B8">
            <w:pPr>
              <w:keepNext/>
              <w:keepLines/>
              <w:snapToGrid w:val="0"/>
              <w:spacing w:line="240" w:lineRule="atLeast"/>
              <w:ind w:left="-40"/>
              <w:rPr>
                <w:rFonts w:asciiTheme="minorHAnsi" w:hAnsiTheme="minorHAnsi" w:cs="Calibri"/>
                <w:b/>
                <w:color w:val="000000"/>
                <w:sz w:val="22"/>
                <w:szCs w:val="22"/>
                <w:lang w:val="en-US"/>
              </w:rPr>
            </w:pPr>
          </w:p>
        </w:tc>
        <w:tc>
          <w:tcPr>
            <w:tcW w:w="3119" w:type="dxa"/>
          </w:tcPr>
          <w:p w:rsidR="00EB3093" w:rsidRPr="0034570E" w:rsidRDefault="00EB3093" w:rsidP="00EB3093">
            <w:pPr>
              <w:jc w:val="both"/>
              <w:rPr>
                <w:rFonts w:asciiTheme="minorHAnsi" w:hAnsiTheme="minorHAnsi" w:cs="Calibri"/>
                <w:b/>
                <w:sz w:val="22"/>
                <w:szCs w:val="22"/>
                <w:lang w:val="en-US"/>
              </w:rPr>
            </w:pPr>
            <w:r w:rsidRPr="0034570E">
              <w:rPr>
                <w:rFonts w:asciiTheme="minorHAnsi" w:hAnsiTheme="minorHAnsi" w:cs="Calibri"/>
                <w:b/>
                <w:sz w:val="22"/>
                <w:szCs w:val="22"/>
                <w:lang w:val="en-US"/>
              </w:rPr>
              <w:t>Tele2</w:t>
            </w:r>
          </w:p>
        </w:tc>
        <w:tc>
          <w:tcPr>
            <w:tcW w:w="3827" w:type="dxa"/>
          </w:tcPr>
          <w:p w:rsidR="00EB3093" w:rsidRPr="0034570E" w:rsidRDefault="00EB3093" w:rsidP="00A151B8">
            <w:pPr>
              <w:pStyle w:val="Heading3"/>
              <w:snapToGrid w:val="0"/>
              <w:spacing w:before="0"/>
              <w:rPr>
                <w:rFonts w:asciiTheme="minorHAnsi" w:hAnsiTheme="minorHAnsi" w:cs="Calibri"/>
                <w:color w:val="auto"/>
                <w:sz w:val="22"/>
                <w:szCs w:val="22"/>
                <w:lang w:val="en-US"/>
              </w:rPr>
            </w:pPr>
            <w:r w:rsidRPr="0034570E">
              <w:rPr>
                <w:rFonts w:asciiTheme="minorHAnsi" w:hAnsiTheme="minorHAnsi" w:cs="Calibri"/>
                <w:i/>
                <w:color w:val="auto"/>
                <w:sz w:val="22"/>
                <w:szCs w:val="22"/>
                <w:lang w:val="en-US"/>
              </w:rPr>
              <w:t>Supplier</w:t>
            </w:r>
          </w:p>
        </w:tc>
      </w:tr>
      <w:tr w:rsidR="00EB3093" w:rsidRPr="0034570E" w:rsidTr="00A151B8">
        <w:tc>
          <w:tcPr>
            <w:tcW w:w="1701" w:type="dxa"/>
          </w:tcPr>
          <w:p w:rsidR="00EB3093" w:rsidRPr="0034570E" w:rsidRDefault="00EB3093" w:rsidP="00A151B8">
            <w:pPr>
              <w:keepNext/>
              <w:keepLines/>
              <w:snapToGrid w:val="0"/>
              <w:spacing w:line="240" w:lineRule="atLeast"/>
              <w:ind w:left="-40"/>
              <w:rPr>
                <w:rFonts w:asciiTheme="minorHAnsi" w:hAnsiTheme="minorHAnsi" w:cs="Calibri"/>
                <w:b/>
                <w:color w:val="000000"/>
                <w:sz w:val="22"/>
                <w:szCs w:val="22"/>
                <w:lang w:val="en-US"/>
              </w:rPr>
            </w:pPr>
          </w:p>
          <w:p w:rsidR="00EB3093" w:rsidRPr="0034570E" w:rsidRDefault="00EB3093" w:rsidP="00A151B8">
            <w:pPr>
              <w:keepNext/>
              <w:keepLines/>
              <w:spacing w:line="240" w:lineRule="atLeast"/>
              <w:ind w:left="-40"/>
              <w:rPr>
                <w:rFonts w:asciiTheme="minorHAnsi" w:hAnsiTheme="minorHAnsi" w:cs="Calibri"/>
                <w:color w:val="000000"/>
                <w:sz w:val="22"/>
                <w:szCs w:val="22"/>
                <w:lang w:val="en-US"/>
              </w:rPr>
            </w:pPr>
          </w:p>
          <w:p w:rsidR="00EB3093" w:rsidRPr="0034570E" w:rsidRDefault="00EB3093" w:rsidP="00A151B8">
            <w:pPr>
              <w:keepNext/>
              <w:keepLines/>
              <w:spacing w:line="240" w:lineRule="atLeast"/>
              <w:ind w:left="-40"/>
              <w:rPr>
                <w:rFonts w:asciiTheme="minorHAnsi" w:hAnsiTheme="minorHAnsi" w:cs="Calibri"/>
                <w:color w:val="000000"/>
                <w:sz w:val="22"/>
                <w:szCs w:val="22"/>
                <w:lang w:val="en-US"/>
              </w:rPr>
            </w:pPr>
          </w:p>
          <w:p w:rsidR="00EB3093" w:rsidRPr="0034570E" w:rsidRDefault="00EB3093" w:rsidP="00A151B8">
            <w:pPr>
              <w:keepNext/>
              <w:keepLines/>
              <w:spacing w:line="240" w:lineRule="atLeast"/>
              <w:ind w:left="-40"/>
              <w:rPr>
                <w:rFonts w:asciiTheme="minorHAnsi" w:hAnsiTheme="minorHAnsi" w:cs="Calibri"/>
                <w:b/>
                <w:color w:val="000000"/>
                <w:sz w:val="22"/>
                <w:szCs w:val="22"/>
                <w:lang w:val="en-US"/>
              </w:rPr>
            </w:pPr>
            <w:r w:rsidRPr="0034570E">
              <w:rPr>
                <w:rFonts w:asciiTheme="minorHAnsi" w:hAnsiTheme="minorHAnsi" w:cs="Calibri"/>
                <w:b/>
                <w:color w:val="000000"/>
                <w:sz w:val="22"/>
                <w:szCs w:val="22"/>
                <w:lang w:val="en-US"/>
              </w:rPr>
              <w:t>Approved:</w:t>
            </w:r>
          </w:p>
        </w:tc>
        <w:tc>
          <w:tcPr>
            <w:tcW w:w="3119" w:type="dxa"/>
          </w:tcPr>
          <w:p w:rsidR="00EB3093" w:rsidRPr="0034570E" w:rsidRDefault="00EB3093" w:rsidP="00A151B8">
            <w:pPr>
              <w:keepNext/>
              <w:keepLines/>
              <w:spacing w:line="240" w:lineRule="atLeast"/>
              <w:rPr>
                <w:rFonts w:asciiTheme="minorHAnsi" w:hAnsiTheme="minorHAnsi" w:cs="Calibri"/>
                <w:color w:val="000000"/>
                <w:sz w:val="22"/>
                <w:szCs w:val="22"/>
                <w:lang w:val="en-US"/>
              </w:rPr>
            </w:pPr>
          </w:p>
          <w:p w:rsidR="00EB3093" w:rsidRPr="0034570E" w:rsidRDefault="00EB3093" w:rsidP="00A151B8">
            <w:pPr>
              <w:keepNext/>
              <w:keepLines/>
              <w:spacing w:line="240" w:lineRule="atLeast"/>
              <w:ind w:left="96"/>
              <w:rPr>
                <w:rFonts w:asciiTheme="minorHAnsi" w:hAnsiTheme="minorHAnsi" w:cs="Calibri"/>
                <w:color w:val="000000"/>
                <w:sz w:val="22"/>
                <w:szCs w:val="22"/>
                <w:lang w:val="en-US"/>
              </w:rPr>
            </w:pPr>
          </w:p>
          <w:p w:rsidR="00EB3093" w:rsidRPr="0034570E" w:rsidRDefault="00EB3093" w:rsidP="00A151B8">
            <w:pPr>
              <w:keepNext/>
              <w:keepLines/>
              <w:spacing w:line="240" w:lineRule="atLeast"/>
              <w:ind w:left="96"/>
              <w:rPr>
                <w:rFonts w:asciiTheme="minorHAnsi" w:hAnsiTheme="minorHAnsi" w:cs="Calibri"/>
                <w:color w:val="000000"/>
                <w:sz w:val="22"/>
                <w:szCs w:val="22"/>
                <w:lang w:val="en-US"/>
              </w:rPr>
            </w:pPr>
          </w:p>
          <w:p w:rsidR="00EB3093" w:rsidRPr="0034570E" w:rsidRDefault="00EB3093" w:rsidP="00A151B8">
            <w:pPr>
              <w:keepNext/>
              <w:keepLines/>
              <w:spacing w:line="240" w:lineRule="atLeast"/>
              <w:ind w:left="96"/>
              <w:rPr>
                <w:rFonts w:asciiTheme="minorHAnsi" w:hAnsiTheme="minorHAnsi" w:cs="Calibri"/>
                <w:color w:val="000000"/>
                <w:sz w:val="22"/>
                <w:szCs w:val="22"/>
                <w:lang w:val="en-US"/>
              </w:rPr>
            </w:pPr>
            <w:r w:rsidRPr="0034570E">
              <w:rPr>
                <w:rFonts w:asciiTheme="minorHAnsi" w:hAnsiTheme="minorHAnsi" w:cs="Calibri"/>
                <w:color w:val="000000"/>
                <w:sz w:val="22"/>
                <w:szCs w:val="22"/>
                <w:lang w:val="en-US"/>
              </w:rPr>
              <w:t>...............................................</w:t>
            </w:r>
          </w:p>
          <w:p w:rsidR="00EB3093" w:rsidRPr="0034570E" w:rsidRDefault="00EB3093" w:rsidP="00A151B8">
            <w:pPr>
              <w:keepNext/>
              <w:keepLines/>
              <w:spacing w:line="240" w:lineRule="atLeast"/>
              <w:ind w:left="96"/>
              <w:rPr>
                <w:rFonts w:asciiTheme="minorHAnsi" w:hAnsiTheme="minorHAnsi" w:cs="Calibri"/>
                <w:color w:val="000000"/>
                <w:sz w:val="22"/>
                <w:szCs w:val="22"/>
                <w:lang w:val="en-US"/>
              </w:rPr>
            </w:pPr>
            <w:r w:rsidRPr="0034570E">
              <w:rPr>
                <w:rFonts w:asciiTheme="minorHAnsi" w:hAnsiTheme="minorHAnsi" w:cs="Calibri"/>
                <w:color w:val="000000"/>
                <w:sz w:val="22"/>
                <w:szCs w:val="22"/>
                <w:lang w:val="en-US"/>
              </w:rPr>
              <w:t xml:space="preserve">/Valdis </w:t>
            </w:r>
            <w:proofErr w:type="spellStart"/>
            <w:r w:rsidRPr="0034570E">
              <w:rPr>
                <w:rFonts w:asciiTheme="minorHAnsi" w:hAnsiTheme="minorHAnsi" w:cs="Calibri"/>
                <w:color w:val="000000"/>
                <w:sz w:val="22"/>
                <w:szCs w:val="22"/>
                <w:lang w:val="en-US"/>
              </w:rPr>
              <w:t>Vancovičs</w:t>
            </w:r>
            <w:proofErr w:type="spellEnd"/>
            <w:r w:rsidRPr="0034570E">
              <w:rPr>
                <w:rFonts w:asciiTheme="minorHAnsi" w:hAnsiTheme="minorHAnsi" w:cs="Calibri"/>
                <w:color w:val="000000"/>
                <w:sz w:val="22"/>
                <w:szCs w:val="22"/>
                <w:lang w:val="en-US"/>
              </w:rPr>
              <w:t>/</w:t>
            </w:r>
          </w:p>
        </w:tc>
        <w:tc>
          <w:tcPr>
            <w:tcW w:w="3827" w:type="dxa"/>
          </w:tcPr>
          <w:p w:rsidR="00EB3093" w:rsidRPr="0034570E" w:rsidRDefault="00EB3093" w:rsidP="00A151B8">
            <w:pPr>
              <w:keepNext/>
              <w:keepLines/>
              <w:spacing w:line="240" w:lineRule="atLeast"/>
              <w:rPr>
                <w:rFonts w:asciiTheme="minorHAnsi" w:hAnsiTheme="minorHAnsi" w:cs="Calibri"/>
                <w:color w:val="000000"/>
                <w:sz w:val="22"/>
                <w:szCs w:val="22"/>
                <w:lang w:val="en-US"/>
              </w:rPr>
            </w:pPr>
          </w:p>
          <w:p w:rsidR="00EB3093" w:rsidRPr="0034570E" w:rsidRDefault="00EB3093" w:rsidP="00A151B8">
            <w:pPr>
              <w:keepNext/>
              <w:keepLines/>
              <w:spacing w:line="240" w:lineRule="atLeast"/>
              <w:ind w:left="100"/>
              <w:rPr>
                <w:rFonts w:asciiTheme="minorHAnsi" w:hAnsiTheme="minorHAnsi" w:cs="Calibri"/>
                <w:color w:val="000000"/>
                <w:sz w:val="22"/>
                <w:szCs w:val="22"/>
                <w:lang w:val="en-US"/>
              </w:rPr>
            </w:pPr>
          </w:p>
          <w:p w:rsidR="00EB3093" w:rsidRPr="0034570E" w:rsidRDefault="00EB3093" w:rsidP="00A151B8">
            <w:pPr>
              <w:keepNext/>
              <w:keepLines/>
              <w:spacing w:line="240" w:lineRule="atLeast"/>
              <w:ind w:left="100"/>
              <w:rPr>
                <w:rFonts w:asciiTheme="minorHAnsi" w:hAnsiTheme="minorHAnsi" w:cs="Calibri"/>
                <w:color w:val="000000"/>
                <w:sz w:val="22"/>
                <w:szCs w:val="22"/>
                <w:lang w:val="en-US"/>
              </w:rPr>
            </w:pPr>
          </w:p>
          <w:p w:rsidR="00EB3093" w:rsidRPr="0034570E" w:rsidRDefault="00EB3093" w:rsidP="00A151B8">
            <w:pPr>
              <w:keepNext/>
              <w:keepLines/>
              <w:spacing w:line="240" w:lineRule="atLeast"/>
              <w:ind w:left="100"/>
              <w:rPr>
                <w:rFonts w:asciiTheme="minorHAnsi" w:hAnsiTheme="minorHAnsi" w:cs="Calibri"/>
                <w:color w:val="000000"/>
                <w:sz w:val="22"/>
                <w:szCs w:val="22"/>
                <w:lang w:val="en-US"/>
              </w:rPr>
            </w:pPr>
            <w:r w:rsidRPr="0034570E">
              <w:rPr>
                <w:rFonts w:asciiTheme="minorHAnsi" w:hAnsiTheme="minorHAnsi" w:cs="Calibri"/>
                <w:color w:val="000000"/>
                <w:sz w:val="22"/>
                <w:szCs w:val="22"/>
                <w:lang w:val="en-US"/>
              </w:rPr>
              <w:t>...............................................</w:t>
            </w:r>
          </w:p>
          <w:p w:rsidR="00EB3093" w:rsidRPr="0034570E" w:rsidRDefault="00EB3093" w:rsidP="00A151B8">
            <w:pPr>
              <w:keepNext/>
              <w:keepLines/>
              <w:spacing w:line="240" w:lineRule="atLeast"/>
              <w:ind w:left="100"/>
              <w:rPr>
                <w:rFonts w:asciiTheme="minorHAnsi" w:hAnsiTheme="minorHAnsi" w:cs="Calibri"/>
                <w:color w:val="000000"/>
                <w:sz w:val="22"/>
                <w:szCs w:val="22"/>
                <w:lang w:val="en-US"/>
              </w:rPr>
            </w:pPr>
            <w:r w:rsidRPr="0034570E">
              <w:rPr>
                <w:rFonts w:asciiTheme="minorHAnsi" w:hAnsiTheme="minorHAnsi" w:cs="Calibri"/>
                <w:color w:val="000000"/>
                <w:sz w:val="22"/>
                <w:szCs w:val="22"/>
                <w:lang w:val="en-US"/>
              </w:rPr>
              <w:t>/.........................../</w:t>
            </w:r>
          </w:p>
        </w:tc>
      </w:tr>
      <w:tr w:rsidR="00EB3093" w:rsidRPr="0034570E" w:rsidTr="00A151B8">
        <w:tc>
          <w:tcPr>
            <w:tcW w:w="1701" w:type="dxa"/>
          </w:tcPr>
          <w:p w:rsidR="00EB3093" w:rsidRPr="0034570E" w:rsidRDefault="00EB3093" w:rsidP="00A151B8">
            <w:pPr>
              <w:keepNext/>
              <w:keepLines/>
              <w:snapToGrid w:val="0"/>
              <w:spacing w:line="240" w:lineRule="atLeast"/>
              <w:ind w:left="-40"/>
              <w:rPr>
                <w:rFonts w:asciiTheme="minorHAnsi" w:hAnsiTheme="minorHAnsi" w:cs="Calibri"/>
                <w:b/>
                <w:color w:val="000000"/>
                <w:sz w:val="22"/>
                <w:szCs w:val="22"/>
                <w:lang w:val="en-US"/>
              </w:rPr>
            </w:pPr>
            <w:r w:rsidRPr="0034570E">
              <w:rPr>
                <w:rFonts w:asciiTheme="minorHAnsi" w:hAnsiTheme="minorHAnsi" w:cs="Calibri"/>
                <w:b/>
                <w:color w:val="000000"/>
                <w:sz w:val="22"/>
                <w:szCs w:val="22"/>
                <w:lang w:val="en-US"/>
              </w:rPr>
              <w:t>Date</w:t>
            </w:r>
          </w:p>
        </w:tc>
        <w:tc>
          <w:tcPr>
            <w:tcW w:w="3119" w:type="dxa"/>
          </w:tcPr>
          <w:p w:rsidR="00EB3093" w:rsidRPr="0034570E" w:rsidRDefault="00EB3093" w:rsidP="00A151B8">
            <w:pPr>
              <w:keepNext/>
              <w:keepLines/>
              <w:spacing w:line="240" w:lineRule="atLeast"/>
              <w:rPr>
                <w:rFonts w:asciiTheme="minorHAnsi" w:hAnsiTheme="minorHAnsi" w:cs="Calibri"/>
                <w:color w:val="000000"/>
                <w:sz w:val="22"/>
                <w:szCs w:val="22"/>
                <w:highlight w:val="yellow"/>
                <w:lang w:val="en-US"/>
              </w:rPr>
            </w:pPr>
            <w:r w:rsidRPr="0034570E">
              <w:rPr>
                <w:rFonts w:asciiTheme="minorHAnsi" w:hAnsiTheme="minorHAnsi" w:cs="Calibri"/>
                <w:color w:val="000000"/>
                <w:sz w:val="22"/>
                <w:szCs w:val="22"/>
                <w:highlight w:val="yellow"/>
                <w:lang w:val="en-US"/>
              </w:rPr>
              <w:t xml:space="preserve">January  ____, </w:t>
            </w:r>
            <w:r w:rsidRPr="0034570E">
              <w:rPr>
                <w:rFonts w:asciiTheme="minorHAnsi" w:hAnsiTheme="minorHAnsi" w:cs="Calibri"/>
                <w:color w:val="000000"/>
                <w:sz w:val="22"/>
                <w:szCs w:val="22"/>
                <w:lang w:val="en-US"/>
              </w:rPr>
              <w:t>2013</w:t>
            </w:r>
          </w:p>
        </w:tc>
        <w:tc>
          <w:tcPr>
            <w:tcW w:w="3827" w:type="dxa"/>
          </w:tcPr>
          <w:p w:rsidR="00EB3093" w:rsidRPr="0034570E" w:rsidRDefault="00EB3093" w:rsidP="00A151B8">
            <w:pPr>
              <w:keepNext/>
              <w:keepLines/>
              <w:spacing w:line="240" w:lineRule="atLeast"/>
              <w:rPr>
                <w:rFonts w:asciiTheme="minorHAnsi" w:hAnsiTheme="minorHAnsi" w:cs="Calibri"/>
                <w:color w:val="000000"/>
                <w:sz w:val="22"/>
                <w:szCs w:val="22"/>
                <w:lang w:val="en-US"/>
              </w:rPr>
            </w:pPr>
            <w:r w:rsidRPr="0034570E">
              <w:rPr>
                <w:rFonts w:asciiTheme="minorHAnsi" w:hAnsiTheme="minorHAnsi" w:cs="Calibri"/>
                <w:color w:val="000000"/>
                <w:sz w:val="22"/>
                <w:szCs w:val="22"/>
                <w:highlight w:val="yellow"/>
                <w:lang w:val="en-US"/>
              </w:rPr>
              <w:t xml:space="preserve">January  ____, </w:t>
            </w:r>
            <w:r w:rsidRPr="0034570E">
              <w:rPr>
                <w:rFonts w:asciiTheme="minorHAnsi" w:hAnsiTheme="minorHAnsi" w:cs="Calibri"/>
                <w:color w:val="000000"/>
                <w:sz w:val="22"/>
                <w:szCs w:val="22"/>
                <w:lang w:val="en-US"/>
              </w:rPr>
              <w:t>2013</w:t>
            </w:r>
          </w:p>
        </w:tc>
      </w:tr>
    </w:tbl>
    <w:p w:rsidR="00EB3093" w:rsidRPr="00502A76" w:rsidRDefault="00EB3093" w:rsidP="00EB3093">
      <w:pPr>
        <w:rPr>
          <w:rFonts w:asciiTheme="minorHAnsi" w:hAnsiTheme="minorHAnsi" w:cs="Calibri"/>
          <w:sz w:val="22"/>
          <w:szCs w:val="22"/>
          <w:lang w:val="en-US"/>
        </w:rPr>
      </w:pPr>
    </w:p>
    <w:p w:rsidR="00EB3093" w:rsidRPr="00EB3093" w:rsidRDefault="00EB3093" w:rsidP="00EB3093">
      <w:pPr>
        <w:rPr>
          <w:rFonts w:asciiTheme="minorHAnsi" w:hAnsiTheme="minorHAnsi"/>
          <w:sz w:val="22"/>
          <w:szCs w:val="22"/>
        </w:rPr>
      </w:pPr>
    </w:p>
    <w:p w:rsidR="009D7439" w:rsidRDefault="009D7439">
      <w:pPr>
        <w:spacing w:after="200" w:line="276" w:lineRule="auto"/>
      </w:pPr>
      <w:r>
        <w:br w:type="page"/>
      </w:r>
    </w:p>
    <w:p w:rsidR="009D7439" w:rsidRPr="004C4FA3" w:rsidRDefault="009D7439" w:rsidP="0034570E">
      <w:pPr>
        <w:pStyle w:val="Style2"/>
      </w:pPr>
      <w:r w:rsidRPr="004C4FA3">
        <w:lastRenderedPageBreak/>
        <w:t xml:space="preserve">Appendix </w:t>
      </w:r>
      <w:r>
        <w:t>4</w:t>
      </w:r>
      <w:r w:rsidRPr="004C4FA3">
        <w:t xml:space="preserve"> to CONTRACT ON BILLING SERVICES</w:t>
      </w:r>
    </w:p>
    <w:p w:rsidR="009D7439" w:rsidRPr="004C4FA3" w:rsidRDefault="009D7439" w:rsidP="009D7439">
      <w:pPr>
        <w:rPr>
          <w:rFonts w:asciiTheme="minorHAnsi" w:hAnsiTheme="minorHAnsi" w:cs="Calibri"/>
          <w:b/>
          <w:color w:val="0070C0"/>
          <w:sz w:val="28"/>
          <w:szCs w:val="28"/>
          <w:lang w:val="en-US"/>
        </w:rPr>
      </w:pPr>
      <w:r w:rsidRPr="004C4FA3">
        <w:rPr>
          <w:rFonts w:asciiTheme="minorHAnsi" w:hAnsiTheme="minorHAnsi" w:cs="Calibri"/>
          <w:b/>
          <w:color w:val="0070C0"/>
          <w:sz w:val="28"/>
          <w:szCs w:val="28"/>
          <w:lang w:val="en-US"/>
        </w:rPr>
        <w:t xml:space="preserve">No </w:t>
      </w:r>
      <w:r w:rsidRPr="004C4FA3">
        <w:rPr>
          <w:rFonts w:asciiTheme="minorHAnsi" w:hAnsiTheme="minorHAnsi" w:cs="Calibri"/>
          <w:b/>
          <w:color w:val="0070C0"/>
          <w:sz w:val="28"/>
          <w:szCs w:val="28"/>
          <w:highlight w:val="yellow"/>
          <w:lang w:val="en-US"/>
        </w:rPr>
        <w:t>201201….</w:t>
      </w:r>
    </w:p>
    <w:p w:rsidR="009D7439" w:rsidRDefault="009D7439" w:rsidP="009D7439">
      <w:pPr>
        <w:rPr>
          <w:rFonts w:asciiTheme="minorHAnsi" w:hAnsiTheme="minorHAnsi"/>
          <w:sz w:val="22"/>
          <w:szCs w:val="22"/>
        </w:rPr>
      </w:pPr>
    </w:p>
    <w:p w:rsidR="009D7439" w:rsidRDefault="009D7439" w:rsidP="0034570E">
      <w:pPr>
        <w:pStyle w:val="Style3"/>
        <w:rPr>
          <w:lang w:val="en-US"/>
        </w:rPr>
      </w:pPr>
      <w:r w:rsidRPr="009D7439">
        <w:rPr>
          <w:lang w:val="en-US"/>
        </w:rPr>
        <w:t>END USERS’ SUPPORT</w:t>
      </w:r>
    </w:p>
    <w:p w:rsidR="000A6257" w:rsidRDefault="000A6257" w:rsidP="000A6257">
      <w:pPr>
        <w:rPr>
          <w:lang w:val="en-US"/>
        </w:rPr>
      </w:pPr>
    </w:p>
    <w:p w:rsidR="009D7439" w:rsidRPr="0034570E" w:rsidRDefault="009D7439" w:rsidP="0034570E">
      <w:pPr>
        <w:pStyle w:val="Style7"/>
      </w:pPr>
      <w:r w:rsidRPr="0034570E">
        <w:t>STANDARD FOR END USERS’ SUPPORT</w:t>
      </w:r>
    </w:p>
    <w:p w:rsidR="009D7439" w:rsidRPr="009D7439" w:rsidRDefault="009D7439" w:rsidP="009D7439">
      <w:pPr>
        <w:pStyle w:val="ListParagraph"/>
        <w:numPr>
          <w:ilvl w:val="1"/>
          <w:numId w:val="7"/>
        </w:numPr>
        <w:rPr>
          <w:rFonts w:asciiTheme="minorHAnsi" w:hAnsiTheme="minorHAnsi"/>
          <w:sz w:val="22"/>
          <w:szCs w:val="22"/>
          <w:lang w:val="en-US"/>
        </w:rPr>
      </w:pPr>
      <w:r w:rsidRPr="009D7439">
        <w:rPr>
          <w:rFonts w:asciiTheme="minorHAnsi" w:hAnsiTheme="minorHAnsi" w:cs="Calibri"/>
          <w:color w:val="000000"/>
          <w:sz w:val="22"/>
          <w:szCs w:val="22"/>
          <w:lang w:val="en-US"/>
        </w:rPr>
        <w:t>TELE2</w:t>
      </w:r>
    </w:p>
    <w:p w:rsidR="009D7439" w:rsidRPr="009D7439" w:rsidRDefault="009D7439" w:rsidP="009D7439">
      <w:pPr>
        <w:pStyle w:val="ListParagraph"/>
        <w:numPr>
          <w:ilvl w:val="2"/>
          <w:numId w:val="7"/>
        </w:numPr>
        <w:rPr>
          <w:rFonts w:asciiTheme="minorHAnsi" w:hAnsiTheme="minorHAnsi"/>
          <w:sz w:val="22"/>
          <w:szCs w:val="22"/>
          <w:lang w:val="en-US"/>
        </w:rPr>
      </w:pPr>
      <w:r w:rsidRPr="009D7439">
        <w:rPr>
          <w:rFonts w:asciiTheme="minorHAnsi" w:hAnsiTheme="minorHAnsi"/>
          <w:sz w:val="22"/>
          <w:szCs w:val="22"/>
          <w:lang w:val="en-US"/>
        </w:rPr>
        <w:t>Tele2 shall ensure continuous telephone support to End users with regard to Tele2 related technical issues (e.g., data transmission connection) as well as taking complaints from End users on Content services 24 hours a day 7 days a week.</w:t>
      </w:r>
    </w:p>
    <w:p w:rsidR="009D7439" w:rsidRPr="009D7439" w:rsidRDefault="009D7439" w:rsidP="009D7439">
      <w:pPr>
        <w:pStyle w:val="ListParagraph"/>
        <w:numPr>
          <w:ilvl w:val="1"/>
          <w:numId w:val="7"/>
        </w:numPr>
        <w:rPr>
          <w:rFonts w:asciiTheme="minorHAnsi" w:hAnsiTheme="minorHAnsi"/>
          <w:sz w:val="22"/>
          <w:szCs w:val="22"/>
          <w:lang w:val="en-US"/>
        </w:rPr>
      </w:pPr>
      <w:r w:rsidRPr="009D7439">
        <w:rPr>
          <w:rFonts w:asciiTheme="minorHAnsi" w:hAnsiTheme="minorHAnsi" w:cs="Calibri"/>
          <w:color w:val="000000"/>
          <w:sz w:val="22"/>
          <w:szCs w:val="22"/>
          <w:lang w:val="en-US"/>
        </w:rPr>
        <w:t>SUPPLIER</w:t>
      </w:r>
    </w:p>
    <w:p w:rsidR="009E7A70" w:rsidRDefault="009D7439" w:rsidP="009D7439">
      <w:pPr>
        <w:pStyle w:val="ListParagraph"/>
        <w:numPr>
          <w:ilvl w:val="2"/>
          <w:numId w:val="7"/>
        </w:numPr>
        <w:rPr>
          <w:rFonts w:asciiTheme="minorHAnsi" w:hAnsiTheme="minorHAnsi"/>
          <w:sz w:val="22"/>
          <w:szCs w:val="22"/>
          <w:lang w:val="en-US"/>
        </w:rPr>
      </w:pPr>
      <w:r w:rsidRPr="009E7A70">
        <w:rPr>
          <w:rFonts w:asciiTheme="minorHAnsi" w:hAnsiTheme="minorHAnsi"/>
          <w:sz w:val="22"/>
          <w:szCs w:val="22"/>
          <w:lang w:val="en-US"/>
        </w:rPr>
        <w:t xml:space="preserve">The Supplier shall have the obligation clearly indicate the End user’s price for the service, exact name of the Supplier, and e-mail or a phone number for the Supplier’s customer support service in all Content service advertisements. </w:t>
      </w:r>
    </w:p>
    <w:p w:rsidR="009D7439" w:rsidRPr="009E7A70" w:rsidRDefault="009D7439" w:rsidP="009D7439">
      <w:pPr>
        <w:pStyle w:val="ListParagraph"/>
        <w:numPr>
          <w:ilvl w:val="2"/>
          <w:numId w:val="7"/>
        </w:numPr>
        <w:rPr>
          <w:rFonts w:asciiTheme="minorHAnsi" w:hAnsiTheme="minorHAnsi"/>
          <w:sz w:val="22"/>
          <w:szCs w:val="22"/>
          <w:lang w:val="en-US"/>
        </w:rPr>
      </w:pPr>
      <w:r w:rsidRPr="009E7A70">
        <w:rPr>
          <w:rFonts w:asciiTheme="minorHAnsi" w:hAnsiTheme="minorHAnsi"/>
          <w:sz w:val="22"/>
          <w:szCs w:val="22"/>
          <w:lang w:val="en-US"/>
        </w:rPr>
        <w:t>The Supplier shall not have the right to use Tele2 trademark, brand, or any other distinguishing marks or labeling in its advertisements without a written consent from Tele2. Tele2 may only be mentioned in the information to End user without using Tele2 logo. Maximum efforts shall be invested to clarify that Tele2 is not the owner of the Content service.</w:t>
      </w:r>
    </w:p>
    <w:p w:rsidR="009D7439" w:rsidRPr="009D7439" w:rsidRDefault="009D7439" w:rsidP="009D7439">
      <w:pPr>
        <w:pStyle w:val="ListParagraph"/>
        <w:numPr>
          <w:ilvl w:val="2"/>
          <w:numId w:val="7"/>
        </w:numPr>
        <w:rPr>
          <w:rFonts w:asciiTheme="minorHAnsi" w:hAnsiTheme="minorHAnsi"/>
          <w:sz w:val="22"/>
          <w:szCs w:val="22"/>
          <w:lang w:val="en-US"/>
        </w:rPr>
      </w:pPr>
      <w:r w:rsidRPr="009D7439">
        <w:rPr>
          <w:rFonts w:asciiTheme="minorHAnsi" w:hAnsiTheme="minorHAnsi" w:cs="Calibri"/>
          <w:color w:val="000000"/>
          <w:sz w:val="22"/>
          <w:szCs w:val="22"/>
          <w:lang w:val="en-US"/>
        </w:rPr>
        <w:t xml:space="preserve">The </w:t>
      </w:r>
      <w:r w:rsidRPr="009D7439">
        <w:rPr>
          <w:rFonts w:asciiTheme="minorHAnsi" w:hAnsiTheme="minorHAnsi" w:cs="Calibri"/>
          <w:i/>
          <w:color w:val="000000"/>
          <w:sz w:val="22"/>
          <w:szCs w:val="22"/>
          <w:lang w:val="en-US"/>
        </w:rPr>
        <w:t>Supplier</w:t>
      </w:r>
      <w:r w:rsidRPr="009D7439">
        <w:rPr>
          <w:rFonts w:asciiTheme="minorHAnsi" w:hAnsiTheme="minorHAnsi" w:cs="Calibri"/>
          <w:color w:val="000000"/>
          <w:sz w:val="22"/>
          <w:szCs w:val="22"/>
          <w:lang w:val="en-US"/>
        </w:rPr>
        <w:t xml:space="preserve"> shall undertake to provide support to </w:t>
      </w:r>
      <w:r w:rsidRPr="009D7439">
        <w:rPr>
          <w:rFonts w:asciiTheme="minorHAnsi" w:hAnsiTheme="minorHAnsi" w:cs="Calibri"/>
          <w:i/>
          <w:color w:val="000000"/>
          <w:sz w:val="22"/>
          <w:szCs w:val="22"/>
          <w:lang w:val="en-US"/>
        </w:rPr>
        <w:t>End user</w:t>
      </w:r>
      <w:r w:rsidRPr="009D7439">
        <w:rPr>
          <w:rFonts w:asciiTheme="minorHAnsi" w:hAnsiTheme="minorHAnsi" w:cs="Calibri"/>
          <w:color w:val="000000"/>
          <w:sz w:val="22"/>
          <w:szCs w:val="22"/>
          <w:lang w:val="en-US"/>
        </w:rPr>
        <w:t>s in accordance with Appendix 7.</w:t>
      </w:r>
    </w:p>
    <w:p w:rsidR="009D7439" w:rsidRPr="009D7439" w:rsidRDefault="009D7439" w:rsidP="009D7439">
      <w:pPr>
        <w:pStyle w:val="ListParagraph"/>
        <w:numPr>
          <w:ilvl w:val="2"/>
          <w:numId w:val="7"/>
        </w:numPr>
        <w:rPr>
          <w:rFonts w:asciiTheme="minorHAnsi" w:hAnsiTheme="minorHAnsi"/>
          <w:sz w:val="22"/>
          <w:szCs w:val="22"/>
          <w:lang w:val="en-US"/>
        </w:rPr>
      </w:pPr>
      <w:r w:rsidRPr="009D7439">
        <w:rPr>
          <w:rFonts w:asciiTheme="minorHAnsi" w:hAnsiTheme="minorHAnsi" w:cs="Calibri"/>
          <w:sz w:val="22"/>
          <w:szCs w:val="22"/>
        </w:rPr>
        <w:t xml:space="preserve">The </w:t>
      </w:r>
      <w:r w:rsidRPr="009D7439">
        <w:rPr>
          <w:rFonts w:asciiTheme="minorHAnsi" w:hAnsiTheme="minorHAnsi" w:cs="Calibri"/>
          <w:i/>
          <w:sz w:val="22"/>
          <w:szCs w:val="22"/>
        </w:rPr>
        <w:t>Supplier</w:t>
      </w:r>
      <w:r w:rsidRPr="009D7439">
        <w:rPr>
          <w:rFonts w:asciiTheme="minorHAnsi" w:hAnsiTheme="minorHAnsi" w:cs="Calibri"/>
          <w:sz w:val="22"/>
          <w:szCs w:val="22"/>
        </w:rPr>
        <w:t xml:space="preserve"> shall undertake to provide telephone support to Tele2 in accordance with </w:t>
      </w:r>
      <w:r w:rsidRPr="009D7439">
        <w:rPr>
          <w:rFonts w:asciiTheme="minorHAnsi" w:hAnsiTheme="minorHAnsi" w:cs="Calibri"/>
          <w:color w:val="000000"/>
          <w:sz w:val="22"/>
          <w:szCs w:val="22"/>
        </w:rPr>
        <w:t xml:space="preserve">Appendix </w:t>
      </w:r>
      <w:r w:rsidRPr="009D7439">
        <w:rPr>
          <w:rFonts w:asciiTheme="minorHAnsi" w:hAnsiTheme="minorHAnsi" w:cs="Calibri"/>
          <w:sz w:val="22"/>
          <w:szCs w:val="22"/>
        </w:rPr>
        <w:t>7.</w:t>
      </w:r>
    </w:p>
    <w:p w:rsidR="009D7439" w:rsidRPr="009D7439" w:rsidRDefault="009D7439" w:rsidP="009D7439">
      <w:pPr>
        <w:pStyle w:val="ListParagraph"/>
        <w:numPr>
          <w:ilvl w:val="2"/>
          <w:numId w:val="7"/>
        </w:numPr>
        <w:rPr>
          <w:rFonts w:asciiTheme="minorHAnsi" w:hAnsiTheme="minorHAnsi"/>
          <w:sz w:val="22"/>
          <w:szCs w:val="22"/>
          <w:lang w:val="en-US"/>
        </w:rPr>
      </w:pPr>
      <w:r w:rsidRPr="00502A76">
        <w:rPr>
          <w:rFonts w:asciiTheme="minorHAnsi" w:hAnsiTheme="minorHAnsi" w:cs="Calibri"/>
          <w:color w:val="000000"/>
          <w:sz w:val="22"/>
          <w:szCs w:val="22"/>
          <w:lang w:val="en-US"/>
        </w:rPr>
        <w:t xml:space="preserve">The </w:t>
      </w:r>
      <w:r w:rsidRPr="00502A76">
        <w:rPr>
          <w:rFonts w:asciiTheme="minorHAnsi" w:hAnsiTheme="minorHAnsi" w:cs="Calibri"/>
          <w:i/>
          <w:color w:val="000000"/>
          <w:sz w:val="22"/>
          <w:szCs w:val="22"/>
          <w:lang w:val="en-US"/>
        </w:rPr>
        <w:t>Supplier</w:t>
      </w:r>
      <w:r w:rsidRPr="00502A76">
        <w:rPr>
          <w:rFonts w:asciiTheme="minorHAnsi" w:hAnsiTheme="minorHAnsi" w:cs="Calibri"/>
          <w:color w:val="000000"/>
          <w:sz w:val="22"/>
          <w:szCs w:val="22"/>
          <w:lang w:val="en-US"/>
        </w:rPr>
        <w:t xml:space="preserve"> shall have the obligation to undertake responsibility and respond within one (1) day following the inquiry from </w:t>
      </w:r>
      <w:r w:rsidRPr="00502A76">
        <w:rPr>
          <w:rFonts w:asciiTheme="minorHAnsi" w:hAnsiTheme="minorHAnsi" w:cs="Calibri"/>
          <w:i/>
          <w:color w:val="000000"/>
          <w:sz w:val="22"/>
          <w:szCs w:val="22"/>
          <w:lang w:val="en-US"/>
        </w:rPr>
        <w:t>End user.</w:t>
      </w:r>
    </w:p>
    <w:p w:rsidR="009D7439" w:rsidRDefault="009D7439" w:rsidP="009D7439">
      <w:pPr>
        <w:pStyle w:val="ListParagraph"/>
        <w:numPr>
          <w:ilvl w:val="2"/>
          <w:numId w:val="7"/>
        </w:numPr>
        <w:rPr>
          <w:rFonts w:asciiTheme="minorHAnsi" w:hAnsiTheme="minorHAnsi"/>
          <w:sz w:val="22"/>
          <w:szCs w:val="22"/>
          <w:lang w:val="en-US"/>
        </w:rPr>
      </w:pPr>
      <w:r w:rsidRPr="009D7439">
        <w:rPr>
          <w:rFonts w:asciiTheme="minorHAnsi" w:hAnsiTheme="minorHAnsi"/>
          <w:sz w:val="22"/>
          <w:szCs w:val="22"/>
          <w:lang w:val="en-US"/>
        </w:rPr>
        <w:t>If the Supplier fails to comply with these obligations, Tele2 shall reserve the right to terminate the Contract immediately and claim compensation to recover the costs that occurred to Tele2.</w:t>
      </w:r>
    </w:p>
    <w:p w:rsidR="009D7439" w:rsidRDefault="009D7439" w:rsidP="009D7439">
      <w:pPr>
        <w:rPr>
          <w:rFonts w:asciiTheme="minorHAnsi" w:hAnsiTheme="minorHAnsi"/>
          <w:sz w:val="22"/>
          <w:szCs w:val="22"/>
          <w:lang w:val="en-US"/>
        </w:rPr>
      </w:pP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9D7439" w:rsidRPr="00502A76" w:rsidTr="00A151B8">
        <w:tc>
          <w:tcPr>
            <w:tcW w:w="1701" w:type="dxa"/>
          </w:tcPr>
          <w:p w:rsidR="009D7439" w:rsidRPr="00502A76" w:rsidRDefault="009D7439" w:rsidP="00A151B8">
            <w:pPr>
              <w:keepNext/>
              <w:keepLines/>
              <w:snapToGrid w:val="0"/>
              <w:spacing w:line="240" w:lineRule="atLeast"/>
              <w:ind w:left="-40"/>
              <w:rPr>
                <w:rFonts w:asciiTheme="minorHAnsi" w:hAnsiTheme="minorHAnsi" w:cs="Calibri"/>
                <w:b/>
                <w:color w:val="000000"/>
                <w:sz w:val="22"/>
                <w:szCs w:val="22"/>
                <w:lang w:val="en-US"/>
              </w:rPr>
            </w:pPr>
          </w:p>
        </w:tc>
        <w:tc>
          <w:tcPr>
            <w:tcW w:w="3119" w:type="dxa"/>
          </w:tcPr>
          <w:p w:rsidR="009D7439" w:rsidRPr="00502A76" w:rsidRDefault="009D7439" w:rsidP="00A151B8">
            <w:pPr>
              <w:rPr>
                <w:rFonts w:asciiTheme="minorHAnsi" w:hAnsiTheme="minorHAnsi" w:cs="Calibri"/>
                <w:b/>
                <w:sz w:val="22"/>
                <w:szCs w:val="22"/>
                <w:lang w:val="en-US"/>
              </w:rPr>
            </w:pPr>
            <w:r w:rsidRPr="00502A76">
              <w:rPr>
                <w:rFonts w:asciiTheme="minorHAnsi" w:hAnsiTheme="minorHAnsi" w:cs="Calibri"/>
                <w:b/>
                <w:sz w:val="22"/>
                <w:szCs w:val="22"/>
                <w:lang w:val="en-US"/>
              </w:rPr>
              <w:t>Tele2</w:t>
            </w:r>
          </w:p>
        </w:tc>
        <w:tc>
          <w:tcPr>
            <w:tcW w:w="3827" w:type="dxa"/>
          </w:tcPr>
          <w:p w:rsidR="009D7439" w:rsidRPr="009D7439" w:rsidRDefault="009D7439" w:rsidP="00A151B8">
            <w:pPr>
              <w:pStyle w:val="Heading3"/>
              <w:snapToGrid w:val="0"/>
              <w:spacing w:before="0"/>
              <w:rPr>
                <w:rFonts w:asciiTheme="minorHAnsi" w:hAnsiTheme="minorHAnsi" w:cs="Calibri"/>
                <w:sz w:val="22"/>
                <w:szCs w:val="22"/>
                <w:lang w:val="en-US"/>
              </w:rPr>
            </w:pPr>
            <w:r w:rsidRPr="009D7439">
              <w:rPr>
                <w:rFonts w:asciiTheme="minorHAnsi" w:hAnsiTheme="minorHAnsi" w:cs="Calibri"/>
                <w:color w:val="auto"/>
                <w:sz w:val="22"/>
                <w:szCs w:val="22"/>
                <w:lang w:val="en-US"/>
              </w:rPr>
              <w:t>Supplier</w:t>
            </w:r>
          </w:p>
        </w:tc>
      </w:tr>
      <w:tr w:rsidR="009D7439" w:rsidRPr="00502A76" w:rsidTr="00A151B8">
        <w:tc>
          <w:tcPr>
            <w:tcW w:w="1701" w:type="dxa"/>
          </w:tcPr>
          <w:p w:rsidR="009D7439" w:rsidRPr="00502A76" w:rsidRDefault="009D7439" w:rsidP="00A151B8">
            <w:pPr>
              <w:keepNext/>
              <w:keepLines/>
              <w:snapToGrid w:val="0"/>
              <w:spacing w:line="240" w:lineRule="atLeast"/>
              <w:ind w:left="-40"/>
              <w:rPr>
                <w:rFonts w:asciiTheme="minorHAnsi" w:hAnsiTheme="minorHAnsi" w:cs="Calibri"/>
                <w:b/>
                <w:color w:val="000000"/>
                <w:sz w:val="22"/>
                <w:szCs w:val="22"/>
                <w:lang w:val="en-US"/>
              </w:rPr>
            </w:pPr>
          </w:p>
          <w:p w:rsidR="009D7439" w:rsidRPr="00502A76" w:rsidRDefault="009D7439" w:rsidP="00A151B8">
            <w:pPr>
              <w:keepNext/>
              <w:keepLines/>
              <w:spacing w:line="240" w:lineRule="atLeast"/>
              <w:ind w:left="-40"/>
              <w:rPr>
                <w:rFonts w:asciiTheme="minorHAnsi" w:hAnsiTheme="minorHAnsi" w:cs="Calibri"/>
                <w:color w:val="000000"/>
                <w:sz w:val="22"/>
                <w:szCs w:val="22"/>
                <w:lang w:val="en-US"/>
              </w:rPr>
            </w:pPr>
          </w:p>
          <w:p w:rsidR="009D7439" w:rsidRPr="00502A76" w:rsidRDefault="009D7439" w:rsidP="00A151B8">
            <w:pPr>
              <w:keepNext/>
              <w:keepLines/>
              <w:spacing w:line="240" w:lineRule="atLeast"/>
              <w:ind w:left="-40"/>
              <w:rPr>
                <w:rFonts w:asciiTheme="minorHAnsi" w:hAnsiTheme="minorHAnsi" w:cs="Calibri"/>
                <w:color w:val="000000"/>
                <w:sz w:val="22"/>
                <w:szCs w:val="22"/>
                <w:lang w:val="en-US"/>
              </w:rPr>
            </w:pPr>
          </w:p>
          <w:p w:rsidR="009D7439" w:rsidRPr="00502A76" w:rsidRDefault="009D7439" w:rsidP="00A151B8">
            <w:pPr>
              <w:keepNext/>
              <w:keepLines/>
              <w:spacing w:line="240" w:lineRule="atLeast"/>
              <w:ind w:left="-40"/>
              <w:rPr>
                <w:rFonts w:asciiTheme="minorHAnsi" w:hAnsiTheme="minorHAnsi" w:cs="Calibri"/>
                <w:b/>
                <w:color w:val="000000"/>
                <w:sz w:val="22"/>
                <w:szCs w:val="22"/>
                <w:lang w:val="en-US"/>
              </w:rPr>
            </w:pPr>
            <w:r w:rsidRPr="00502A76">
              <w:rPr>
                <w:rFonts w:asciiTheme="minorHAnsi" w:hAnsiTheme="minorHAnsi" w:cs="Calibri"/>
                <w:b/>
                <w:color w:val="000000"/>
                <w:sz w:val="22"/>
                <w:szCs w:val="22"/>
                <w:lang w:val="en-US"/>
              </w:rPr>
              <w:t>Approved:</w:t>
            </w:r>
          </w:p>
        </w:tc>
        <w:tc>
          <w:tcPr>
            <w:tcW w:w="3119" w:type="dxa"/>
          </w:tcPr>
          <w:p w:rsidR="009D7439" w:rsidRPr="00502A76" w:rsidRDefault="009D7439" w:rsidP="00A151B8">
            <w:pPr>
              <w:keepNext/>
              <w:keepLines/>
              <w:spacing w:line="240" w:lineRule="atLeast"/>
              <w:rPr>
                <w:rFonts w:asciiTheme="minorHAnsi" w:hAnsiTheme="minorHAnsi" w:cs="Calibri"/>
                <w:color w:val="000000"/>
                <w:sz w:val="22"/>
                <w:szCs w:val="22"/>
                <w:lang w:val="en-US"/>
              </w:rPr>
            </w:pPr>
          </w:p>
          <w:p w:rsidR="009D7439" w:rsidRPr="00502A76" w:rsidRDefault="009D7439" w:rsidP="00A151B8">
            <w:pPr>
              <w:keepNext/>
              <w:keepLines/>
              <w:spacing w:line="240" w:lineRule="atLeast"/>
              <w:ind w:left="96"/>
              <w:rPr>
                <w:rFonts w:asciiTheme="minorHAnsi" w:hAnsiTheme="minorHAnsi" w:cs="Calibri"/>
                <w:color w:val="000000"/>
                <w:sz w:val="22"/>
                <w:szCs w:val="22"/>
                <w:lang w:val="en-US"/>
              </w:rPr>
            </w:pPr>
          </w:p>
          <w:p w:rsidR="009D7439" w:rsidRPr="00502A76" w:rsidRDefault="009D7439" w:rsidP="00A151B8">
            <w:pPr>
              <w:keepNext/>
              <w:keepLines/>
              <w:spacing w:line="240" w:lineRule="atLeast"/>
              <w:ind w:left="96"/>
              <w:rPr>
                <w:rFonts w:asciiTheme="minorHAnsi" w:hAnsiTheme="minorHAnsi" w:cs="Calibri"/>
                <w:color w:val="000000"/>
                <w:sz w:val="22"/>
                <w:szCs w:val="22"/>
                <w:lang w:val="en-US"/>
              </w:rPr>
            </w:pPr>
          </w:p>
          <w:p w:rsidR="009D7439" w:rsidRPr="00502A76" w:rsidRDefault="009D7439" w:rsidP="00A151B8">
            <w:pPr>
              <w:keepNext/>
              <w:keepLines/>
              <w:spacing w:line="240" w:lineRule="atLeast"/>
              <w:ind w:left="96"/>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p w:rsidR="009D7439" w:rsidRPr="00502A76" w:rsidRDefault="009D7439" w:rsidP="00A151B8">
            <w:pPr>
              <w:keepNext/>
              <w:keepLines/>
              <w:spacing w:line="240" w:lineRule="atLeast"/>
              <w:ind w:left="96"/>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 xml:space="preserve">/Valdis </w:t>
            </w:r>
            <w:proofErr w:type="spellStart"/>
            <w:r w:rsidRPr="00502A76">
              <w:rPr>
                <w:rFonts w:asciiTheme="minorHAnsi" w:hAnsiTheme="minorHAnsi" w:cs="Calibri"/>
                <w:color w:val="000000"/>
                <w:sz w:val="22"/>
                <w:szCs w:val="22"/>
                <w:lang w:val="en-US"/>
              </w:rPr>
              <w:t>Vancovičs</w:t>
            </w:r>
            <w:proofErr w:type="spellEnd"/>
            <w:r w:rsidRPr="00502A76">
              <w:rPr>
                <w:rFonts w:asciiTheme="minorHAnsi" w:hAnsiTheme="minorHAnsi" w:cs="Calibri"/>
                <w:color w:val="000000"/>
                <w:sz w:val="22"/>
                <w:szCs w:val="22"/>
                <w:lang w:val="en-US"/>
              </w:rPr>
              <w:t>/</w:t>
            </w:r>
          </w:p>
        </w:tc>
        <w:tc>
          <w:tcPr>
            <w:tcW w:w="3827" w:type="dxa"/>
          </w:tcPr>
          <w:p w:rsidR="009D7439" w:rsidRPr="00502A76" w:rsidRDefault="009D7439" w:rsidP="00A151B8">
            <w:pPr>
              <w:keepNext/>
              <w:keepLines/>
              <w:spacing w:line="240" w:lineRule="atLeast"/>
              <w:rPr>
                <w:rFonts w:asciiTheme="minorHAnsi" w:hAnsiTheme="minorHAnsi" w:cs="Calibri"/>
                <w:color w:val="000000"/>
                <w:sz w:val="22"/>
                <w:szCs w:val="22"/>
                <w:lang w:val="en-US"/>
              </w:rPr>
            </w:pPr>
          </w:p>
          <w:p w:rsidR="009D7439" w:rsidRPr="00502A76" w:rsidRDefault="009D7439" w:rsidP="00A151B8">
            <w:pPr>
              <w:keepNext/>
              <w:keepLines/>
              <w:spacing w:line="240" w:lineRule="atLeast"/>
              <w:ind w:left="100"/>
              <w:rPr>
                <w:rFonts w:asciiTheme="minorHAnsi" w:hAnsiTheme="minorHAnsi" w:cs="Calibri"/>
                <w:color w:val="000000"/>
                <w:sz w:val="22"/>
                <w:szCs w:val="22"/>
                <w:lang w:val="en-US"/>
              </w:rPr>
            </w:pPr>
          </w:p>
          <w:p w:rsidR="009D7439" w:rsidRPr="00502A76" w:rsidRDefault="009D7439" w:rsidP="00A151B8">
            <w:pPr>
              <w:keepNext/>
              <w:keepLines/>
              <w:spacing w:line="240" w:lineRule="atLeast"/>
              <w:ind w:left="100"/>
              <w:rPr>
                <w:rFonts w:asciiTheme="minorHAnsi" w:hAnsiTheme="minorHAnsi" w:cs="Calibri"/>
                <w:color w:val="000000"/>
                <w:sz w:val="22"/>
                <w:szCs w:val="22"/>
                <w:lang w:val="en-US"/>
              </w:rPr>
            </w:pPr>
          </w:p>
          <w:p w:rsidR="009D7439" w:rsidRPr="00502A76" w:rsidRDefault="009D7439" w:rsidP="00A151B8">
            <w:pPr>
              <w:keepNext/>
              <w:keepLines/>
              <w:spacing w:line="240" w:lineRule="atLeast"/>
              <w:ind w:left="100"/>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p w:rsidR="009D7439" w:rsidRPr="00502A76" w:rsidRDefault="009D7439" w:rsidP="00A151B8">
            <w:pPr>
              <w:keepNext/>
              <w:keepLines/>
              <w:spacing w:line="240" w:lineRule="atLeast"/>
              <w:ind w:left="100"/>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tc>
      </w:tr>
      <w:tr w:rsidR="009D7439" w:rsidRPr="00502A76" w:rsidTr="00A151B8">
        <w:tc>
          <w:tcPr>
            <w:tcW w:w="1701" w:type="dxa"/>
          </w:tcPr>
          <w:p w:rsidR="009D7439" w:rsidRPr="00502A76" w:rsidRDefault="009D7439" w:rsidP="00A151B8">
            <w:pPr>
              <w:keepNext/>
              <w:keepLines/>
              <w:snapToGrid w:val="0"/>
              <w:spacing w:line="240" w:lineRule="atLeast"/>
              <w:ind w:left="-40"/>
              <w:rPr>
                <w:rFonts w:asciiTheme="minorHAnsi" w:hAnsiTheme="minorHAnsi" w:cs="Calibri"/>
                <w:b/>
                <w:color w:val="000000"/>
                <w:sz w:val="22"/>
                <w:szCs w:val="22"/>
                <w:lang w:val="en-US"/>
              </w:rPr>
            </w:pPr>
            <w:r w:rsidRPr="00502A76">
              <w:rPr>
                <w:rFonts w:asciiTheme="minorHAnsi" w:hAnsiTheme="minorHAnsi" w:cs="Calibri"/>
                <w:b/>
                <w:color w:val="000000"/>
                <w:sz w:val="22"/>
                <w:szCs w:val="22"/>
                <w:lang w:val="en-US"/>
              </w:rPr>
              <w:t>Date</w:t>
            </w:r>
          </w:p>
        </w:tc>
        <w:tc>
          <w:tcPr>
            <w:tcW w:w="3119" w:type="dxa"/>
          </w:tcPr>
          <w:p w:rsidR="009D7439" w:rsidRPr="00502A76" w:rsidRDefault="009D7439" w:rsidP="00A151B8">
            <w:pPr>
              <w:keepNext/>
              <w:keepLines/>
              <w:spacing w:line="240" w:lineRule="atLeast"/>
              <w:rPr>
                <w:rFonts w:asciiTheme="minorHAnsi" w:hAnsiTheme="minorHAnsi" w:cs="Calibri"/>
                <w:color w:val="000000"/>
                <w:sz w:val="22"/>
                <w:szCs w:val="22"/>
                <w:highlight w:val="yellow"/>
                <w:lang w:val="en-US"/>
              </w:rPr>
            </w:pPr>
            <w:r w:rsidRPr="00502A76">
              <w:rPr>
                <w:rFonts w:asciiTheme="minorHAnsi" w:hAnsiTheme="minorHAnsi" w:cs="Calibri"/>
                <w:color w:val="000000"/>
                <w:sz w:val="22"/>
                <w:szCs w:val="22"/>
                <w:highlight w:val="yellow"/>
                <w:lang w:val="en-US"/>
              </w:rPr>
              <w:t xml:space="preserve">January  ____, </w:t>
            </w:r>
            <w:r>
              <w:rPr>
                <w:rFonts w:asciiTheme="minorHAnsi" w:hAnsiTheme="minorHAnsi" w:cs="Calibri"/>
                <w:color w:val="000000"/>
                <w:sz w:val="22"/>
                <w:szCs w:val="22"/>
                <w:lang w:val="en-US"/>
              </w:rPr>
              <w:t>2013</w:t>
            </w:r>
          </w:p>
        </w:tc>
        <w:tc>
          <w:tcPr>
            <w:tcW w:w="3827" w:type="dxa"/>
          </w:tcPr>
          <w:p w:rsidR="009D7439" w:rsidRPr="00502A76" w:rsidRDefault="009D7439" w:rsidP="00A151B8">
            <w:pPr>
              <w:keepNext/>
              <w:keepLines/>
              <w:spacing w:line="240" w:lineRule="atLeast"/>
              <w:rPr>
                <w:rFonts w:asciiTheme="minorHAnsi" w:hAnsiTheme="minorHAnsi" w:cs="Calibri"/>
                <w:color w:val="000000"/>
                <w:sz w:val="22"/>
                <w:szCs w:val="22"/>
                <w:lang w:val="en-US"/>
              </w:rPr>
            </w:pPr>
            <w:r w:rsidRPr="00502A76">
              <w:rPr>
                <w:rFonts w:asciiTheme="minorHAnsi" w:hAnsiTheme="minorHAnsi" w:cs="Calibri"/>
                <w:color w:val="000000"/>
                <w:sz w:val="22"/>
                <w:szCs w:val="22"/>
                <w:highlight w:val="yellow"/>
                <w:lang w:val="en-US"/>
              </w:rPr>
              <w:t xml:space="preserve">January  ____, </w:t>
            </w:r>
            <w:r>
              <w:rPr>
                <w:rFonts w:asciiTheme="minorHAnsi" w:hAnsiTheme="minorHAnsi" w:cs="Calibri"/>
                <w:color w:val="000000"/>
                <w:sz w:val="22"/>
                <w:szCs w:val="22"/>
                <w:lang w:val="en-US"/>
              </w:rPr>
              <w:t>2013</w:t>
            </w:r>
          </w:p>
        </w:tc>
      </w:tr>
    </w:tbl>
    <w:p w:rsidR="00B22D5D" w:rsidRDefault="00B22D5D" w:rsidP="009D7439">
      <w:pPr>
        <w:rPr>
          <w:rFonts w:asciiTheme="minorHAnsi" w:hAnsiTheme="minorHAnsi"/>
          <w:sz w:val="22"/>
          <w:szCs w:val="22"/>
          <w:lang w:val="en-US"/>
        </w:rPr>
      </w:pPr>
    </w:p>
    <w:p w:rsidR="00B22D5D" w:rsidRDefault="00B22D5D">
      <w:pPr>
        <w:spacing w:after="200" w:line="276" w:lineRule="auto"/>
        <w:rPr>
          <w:rFonts w:asciiTheme="minorHAnsi" w:hAnsiTheme="minorHAnsi"/>
          <w:sz w:val="22"/>
          <w:szCs w:val="22"/>
          <w:lang w:val="en-US"/>
        </w:rPr>
      </w:pPr>
      <w:r>
        <w:rPr>
          <w:rFonts w:asciiTheme="minorHAnsi" w:hAnsiTheme="minorHAnsi"/>
          <w:sz w:val="22"/>
          <w:szCs w:val="22"/>
          <w:lang w:val="en-US"/>
        </w:rPr>
        <w:br w:type="page"/>
      </w:r>
    </w:p>
    <w:p w:rsidR="00B22D5D" w:rsidRPr="004C4FA3" w:rsidRDefault="00B22D5D" w:rsidP="0034570E">
      <w:pPr>
        <w:pStyle w:val="Style2"/>
      </w:pPr>
      <w:r w:rsidRPr="004C4FA3">
        <w:lastRenderedPageBreak/>
        <w:t xml:space="preserve">Appendix </w:t>
      </w:r>
      <w:r>
        <w:t>5</w:t>
      </w:r>
      <w:r w:rsidRPr="004C4FA3">
        <w:t xml:space="preserve"> to CONTRACT ON BILLING SERVICES</w:t>
      </w:r>
    </w:p>
    <w:p w:rsidR="00B22D5D" w:rsidRPr="004C4FA3" w:rsidRDefault="00B22D5D" w:rsidP="00B22D5D">
      <w:pPr>
        <w:rPr>
          <w:rFonts w:asciiTheme="minorHAnsi" w:hAnsiTheme="minorHAnsi" w:cs="Calibri"/>
          <w:b/>
          <w:color w:val="0070C0"/>
          <w:sz w:val="28"/>
          <w:szCs w:val="28"/>
          <w:lang w:val="en-US"/>
        </w:rPr>
      </w:pPr>
      <w:r w:rsidRPr="004C4FA3">
        <w:rPr>
          <w:rFonts w:asciiTheme="minorHAnsi" w:hAnsiTheme="minorHAnsi" w:cs="Calibri"/>
          <w:b/>
          <w:color w:val="0070C0"/>
          <w:sz w:val="28"/>
          <w:szCs w:val="28"/>
          <w:lang w:val="en-US"/>
        </w:rPr>
        <w:t xml:space="preserve">No </w:t>
      </w:r>
      <w:r w:rsidRPr="004C4FA3">
        <w:rPr>
          <w:rFonts w:asciiTheme="minorHAnsi" w:hAnsiTheme="minorHAnsi" w:cs="Calibri"/>
          <w:b/>
          <w:color w:val="0070C0"/>
          <w:sz w:val="28"/>
          <w:szCs w:val="28"/>
          <w:highlight w:val="yellow"/>
          <w:lang w:val="en-US"/>
        </w:rPr>
        <w:t>201201….</w:t>
      </w:r>
    </w:p>
    <w:p w:rsidR="00B22D5D" w:rsidRDefault="00B22D5D" w:rsidP="00B22D5D">
      <w:pPr>
        <w:rPr>
          <w:rFonts w:asciiTheme="minorHAnsi" w:hAnsiTheme="minorHAnsi"/>
          <w:sz w:val="22"/>
          <w:szCs w:val="22"/>
        </w:rPr>
      </w:pPr>
    </w:p>
    <w:p w:rsidR="00B22D5D" w:rsidRDefault="00B22D5D" w:rsidP="0034570E">
      <w:pPr>
        <w:pStyle w:val="Style3"/>
        <w:rPr>
          <w:lang w:val="en-US"/>
        </w:rPr>
      </w:pPr>
      <w:r w:rsidRPr="00B22D5D">
        <w:rPr>
          <w:lang w:val="en-US"/>
        </w:rPr>
        <w:t>DESCRIPTION OF CONTENT SERVICES</w:t>
      </w:r>
    </w:p>
    <w:p w:rsidR="00B22D5D" w:rsidRDefault="00B22D5D" w:rsidP="00B22D5D">
      <w:pPr>
        <w:rPr>
          <w:rFonts w:asciiTheme="minorHAnsi" w:hAnsiTheme="minorHAnsi" w:cs="Calibri"/>
          <w:b/>
          <w:color w:val="0070C0"/>
          <w:sz w:val="22"/>
          <w:szCs w:val="22"/>
          <w:lang w:val="en-US"/>
        </w:rPr>
      </w:pPr>
    </w:p>
    <w:p w:rsidR="00B22D5D" w:rsidRDefault="00B22D5D" w:rsidP="00B22D5D">
      <w:pPr>
        <w:numPr>
          <w:ilvl w:val="0"/>
          <w:numId w:val="8"/>
        </w:numPr>
        <w:rPr>
          <w:rFonts w:asciiTheme="minorHAnsi" w:hAnsiTheme="minorHAnsi" w:cs="Calibri"/>
          <w:sz w:val="22"/>
          <w:szCs w:val="22"/>
          <w:lang w:val="en-US"/>
        </w:rPr>
      </w:pPr>
      <w:r w:rsidRPr="00502A76">
        <w:rPr>
          <w:rFonts w:asciiTheme="minorHAnsi" w:hAnsiTheme="minorHAnsi" w:cs="Calibri"/>
          <w:sz w:val="22"/>
          <w:szCs w:val="22"/>
          <w:lang w:val="en-US"/>
        </w:rPr>
        <w:t xml:space="preserve">Site </w:t>
      </w:r>
      <w:hyperlink r:id="rId14" w:history="1">
        <w:r w:rsidRPr="00502A76">
          <w:rPr>
            <w:rStyle w:val="Hyperlink"/>
            <w:rFonts w:asciiTheme="minorHAnsi" w:hAnsiTheme="minorHAnsi" w:cs="Calibri"/>
            <w:sz w:val="22"/>
            <w:szCs w:val="22"/>
            <w:lang w:val="en-US"/>
          </w:rPr>
          <w:t>http://content.tele2.lv/description_of_content_services</w:t>
        </w:r>
      </w:hyperlink>
      <w:r w:rsidRPr="00502A76">
        <w:rPr>
          <w:rFonts w:asciiTheme="minorHAnsi" w:hAnsiTheme="minorHAnsi" w:cs="Calibri"/>
          <w:sz w:val="22"/>
          <w:szCs w:val="22"/>
          <w:lang w:val="en-US"/>
        </w:rPr>
        <w:t xml:space="preserve">  includes requirements for </w:t>
      </w:r>
      <w:r w:rsidRPr="00502A76">
        <w:rPr>
          <w:rFonts w:asciiTheme="minorHAnsi" w:hAnsiTheme="minorHAnsi" w:cs="Calibri"/>
          <w:i/>
          <w:sz w:val="22"/>
          <w:szCs w:val="22"/>
          <w:lang w:val="en-US"/>
        </w:rPr>
        <w:t>Content service</w:t>
      </w:r>
      <w:r w:rsidRPr="00502A76">
        <w:rPr>
          <w:rFonts w:asciiTheme="minorHAnsi" w:hAnsiTheme="minorHAnsi" w:cs="Calibri"/>
          <w:sz w:val="22"/>
          <w:szCs w:val="22"/>
          <w:lang w:val="en-US"/>
        </w:rPr>
        <w:t xml:space="preserve"> delivery, coordination, amendments, and </w:t>
      </w:r>
      <w:r w:rsidRPr="00502A76">
        <w:rPr>
          <w:rFonts w:asciiTheme="minorHAnsi" w:hAnsiTheme="minorHAnsi" w:cs="Calibri"/>
          <w:i/>
          <w:sz w:val="22"/>
          <w:szCs w:val="22"/>
          <w:lang w:val="en-US"/>
        </w:rPr>
        <w:t>Content services</w:t>
      </w:r>
      <w:r w:rsidRPr="00502A76">
        <w:rPr>
          <w:rFonts w:asciiTheme="minorHAnsi" w:hAnsiTheme="minorHAnsi" w:cs="Calibri"/>
          <w:sz w:val="22"/>
          <w:szCs w:val="22"/>
          <w:lang w:val="en-US"/>
        </w:rPr>
        <w:t xml:space="preserve"> list form. </w:t>
      </w:r>
    </w:p>
    <w:p w:rsidR="00B22D5D" w:rsidRDefault="00B22D5D" w:rsidP="00B22D5D">
      <w:pPr>
        <w:rPr>
          <w:rFonts w:asciiTheme="minorHAnsi" w:hAnsiTheme="minorHAnsi" w:cs="Calibri"/>
          <w:sz w:val="22"/>
          <w:szCs w:val="22"/>
          <w:lang w:val="en-US"/>
        </w:rPr>
      </w:pP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B22D5D" w:rsidRPr="00502A76" w:rsidTr="00A151B8">
        <w:tc>
          <w:tcPr>
            <w:tcW w:w="1701" w:type="dxa"/>
          </w:tcPr>
          <w:p w:rsidR="00B22D5D" w:rsidRPr="00502A76" w:rsidRDefault="00B22D5D" w:rsidP="00A151B8">
            <w:pPr>
              <w:keepNext/>
              <w:keepLines/>
              <w:snapToGrid w:val="0"/>
              <w:spacing w:line="240" w:lineRule="atLeast"/>
              <w:ind w:left="-40"/>
              <w:rPr>
                <w:rFonts w:asciiTheme="minorHAnsi" w:hAnsiTheme="minorHAnsi" w:cs="Calibri"/>
                <w:b/>
                <w:color w:val="000000"/>
                <w:sz w:val="22"/>
                <w:szCs w:val="22"/>
                <w:lang w:val="en-US"/>
              </w:rPr>
            </w:pPr>
          </w:p>
        </w:tc>
        <w:tc>
          <w:tcPr>
            <w:tcW w:w="3119" w:type="dxa"/>
          </w:tcPr>
          <w:p w:rsidR="00B22D5D" w:rsidRPr="00502A76" w:rsidRDefault="00B22D5D" w:rsidP="00A151B8">
            <w:pPr>
              <w:rPr>
                <w:rFonts w:asciiTheme="minorHAnsi" w:hAnsiTheme="minorHAnsi" w:cs="Calibri"/>
                <w:b/>
                <w:sz w:val="22"/>
                <w:szCs w:val="22"/>
                <w:lang w:val="en-US"/>
              </w:rPr>
            </w:pPr>
            <w:r w:rsidRPr="00502A76">
              <w:rPr>
                <w:rFonts w:asciiTheme="minorHAnsi" w:hAnsiTheme="minorHAnsi" w:cs="Calibri"/>
                <w:b/>
                <w:sz w:val="22"/>
                <w:szCs w:val="22"/>
                <w:lang w:val="en-US"/>
              </w:rPr>
              <w:t>Tele2</w:t>
            </w:r>
          </w:p>
        </w:tc>
        <w:tc>
          <w:tcPr>
            <w:tcW w:w="3827" w:type="dxa"/>
          </w:tcPr>
          <w:p w:rsidR="00B22D5D" w:rsidRPr="00B22D5D" w:rsidRDefault="00B22D5D" w:rsidP="00B22D5D">
            <w:pPr>
              <w:pStyle w:val="Heading3"/>
              <w:snapToGrid w:val="0"/>
              <w:spacing w:before="0"/>
              <w:rPr>
                <w:rFonts w:asciiTheme="minorHAnsi" w:hAnsiTheme="minorHAnsi" w:cs="Calibri"/>
                <w:color w:val="auto"/>
                <w:sz w:val="22"/>
                <w:szCs w:val="22"/>
                <w:lang w:val="en-US"/>
              </w:rPr>
            </w:pPr>
            <w:r w:rsidRPr="00B22D5D">
              <w:rPr>
                <w:rFonts w:asciiTheme="minorHAnsi" w:hAnsiTheme="minorHAnsi" w:cs="Calibri"/>
                <w:color w:val="auto"/>
                <w:sz w:val="22"/>
                <w:szCs w:val="22"/>
                <w:lang w:val="en-US"/>
              </w:rPr>
              <w:t>Supplier</w:t>
            </w:r>
          </w:p>
        </w:tc>
      </w:tr>
      <w:tr w:rsidR="00B22D5D" w:rsidRPr="00502A76" w:rsidTr="00A151B8">
        <w:tc>
          <w:tcPr>
            <w:tcW w:w="1701" w:type="dxa"/>
          </w:tcPr>
          <w:p w:rsidR="00B22D5D" w:rsidRPr="00502A76" w:rsidRDefault="00B22D5D" w:rsidP="00A151B8">
            <w:pPr>
              <w:keepNext/>
              <w:keepLines/>
              <w:snapToGrid w:val="0"/>
              <w:spacing w:line="240" w:lineRule="atLeast"/>
              <w:ind w:left="-40"/>
              <w:rPr>
                <w:rFonts w:asciiTheme="minorHAnsi" w:hAnsiTheme="minorHAnsi" w:cs="Calibri"/>
                <w:b/>
                <w:color w:val="000000"/>
                <w:sz w:val="22"/>
                <w:szCs w:val="22"/>
                <w:lang w:val="en-US"/>
              </w:rPr>
            </w:pPr>
          </w:p>
          <w:p w:rsidR="00B22D5D" w:rsidRPr="00502A76" w:rsidRDefault="00B22D5D" w:rsidP="00A151B8">
            <w:pPr>
              <w:keepNext/>
              <w:keepLines/>
              <w:spacing w:line="240" w:lineRule="atLeast"/>
              <w:ind w:left="-40"/>
              <w:rPr>
                <w:rFonts w:asciiTheme="minorHAnsi" w:hAnsiTheme="minorHAnsi" w:cs="Calibri"/>
                <w:color w:val="000000"/>
                <w:sz w:val="22"/>
                <w:szCs w:val="22"/>
                <w:lang w:val="en-US"/>
              </w:rPr>
            </w:pPr>
          </w:p>
          <w:p w:rsidR="00B22D5D" w:rsidRPr="00502A76" w:rsidRDefault="00B22D5D" w:rsidP="00A151B8">
            <w:pPr>
              <w:keepNext/>
              <w:keepLines/>
              <w:spacing w:line="240" w:lineRule="atLeast"/>
              <w:ind w:left="-40"/>
              <w:rPr>
                <w:rFonts w:asciiTheme="minorHAnsi" w:hAnsiTheme="minorHAnsi" w:cs="Calibri"/>
                <w:color w:val="000000"/>
                <w:sz w:val="22"/>
                <w:szCs w:val="22"/>
                <w:lang w:val="en-US"/>
              </w:rPr>
            </w:pPr>
          </w:p>
          <w:p w:rsidR="00B22D5D" w:rsidRPr="00502A76" w:rsidRDefault="00B22D5D" w:rsidP="00A151B8">
            <w:pPr>
              <w:keepNext/>
              <w:keepLines/>
              <w:spacing w:line="240" w:lineRule="atLeast"/>
              <w:ind w:left="-40"/>
              <w:rPr>
                <w:rFonts w:asciiTheme="minorHAnsi" w:hAnsiTheme="minorHAnsi" w:cs="Calibri"/>
                <w:b/>
                <w:color w:val="000000"/>
                <w:sz w:val="22"/>
                <w:szCs w:val="22"/>
                <w:lang w:val="en-US"/>
              </w:rPr>
            </w:pPr>
            <w:r w:rsidRPr="00502A76">
              <w:rPr>
                <w:rFonts w:asciiTheme="minorHAnsi" w:hAnsiTheme="minorHAnsi" w:cs="Calibri"/>
                <w:b/>
                <w:color w:val="000000"/>
                <w:sz w:val="22"/>
                <w:szCs w:val="22"/>
                <w:lang w:val="en-US"/>
              </w:rPr>
              <w:t>Approved:</w:t>
            </w:r>
          </w:p>
        </w:tc>
        <w:tc>
          <w:tcPr>
            <w:tcW w:w="3119" w:type="dxa"/>
          </w:tcPr>
          <w:p w:rsidR="00B22D5D" w:rsidRPr="00502A76" w:rsidRDefault="00B22D5D" w:rsidP="00A151B8">
            <w:pPr>
              <w:keepNext/>
              <w:keepLines/>
              <w:spacing w:line="240" w:lineRule="atLeast"/>
              <w:rPr>
                <w:rFonts w:asciiTheme="minorHAnsi" w:hAnsiTheme="minorHAnsi" w:cs="Calibri"/>
                <w:color w:val="000000"/>
                <w:sz w:val="22"/>
                <w:szCs w:val="22"/>
                <w:lang w:val="en-US"/>
              </w:rPr>
            </w:pPr>
          </w:p>
          <w:p w:rsidR="00B22D5D" w:rsidRPr="00502A76" w:rsidRDefault="00B22D5D" w:rsidP="00A151B8">
            <w:pPr>
              <w:keepNext/>
              <w:keepLines/>
              <w:spacing w:line="240" w:lineRule="atLeast"/>
              <w:ind w:left="96"/>
              <w:rPr>
                <w:rFonts w:asciiTheme="minorHAnsi" w:hAnsiTheme="minorHAnsi" w:cs="Calibri"/>
                <w:color w:val="000000"/>
                <w:sz w:val="22"/>
                <w:szCs w:val="22"/>
                <w:lang w:val="en-US"/>
              </w:rPr>
            </w:pPr>
          </w:p>
          <w:p w:rsidR="00B22D5D" w:rsidRPr="00502A76" w:rsidRDefault="00B22D5D" w:rsidP="00A151B8">
            <w:pPr>
              <w:keepNext/>
              <w:keepLines/>
              <w:spacing w:line="240" w:lineRule="atLeast"/>
              <w:ind w:left="96"/>
              <w:rPr>
                <w:rFonts w:asciiTheme="minorHAnsi" w:hAnsiTheme="minorHAnsi" w:cs="Calibri"/>
                <w:color w:val="000000"/>
                <w:sz w:val="22"/>
                <w:szCs w:val="22"/>
                <w:lang w:val="en-US"/>
              </w:rPr>
            </w:pPr>
          </w:p>
          <w:p w:rsidR="00B22D5D" w:rsidRPr="00502A76" w:rsidRDefault="00B22D5D" w:rsidP="00A151B8">
            <w:pPr>
              <w:keepNext/>
              <w:keepLines/>
              <w:spacing w:line="240" w:lineRule="atLeast"/>
              <w:ind w:left="96"/>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p w:rsidR="00B22D5D" w:rsidRPr="00502A76" w:rsidRDefault="00B22D5D" w:rsidP="00A151B8">
            <w:pPr>
              <w:keepNext/>
              <w:keepLines/>
              <w:spacing w:line="240" w:lineRule="atLeast"/>
              <w:ind w:left="96"/>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 xml:space="preserve">/Valdis </w:t>
            </w:r>
            <w:proofErr w:type="spellStart"/>
            <w:r w:rsidRPr="00502A76">
              <w:rPr>
                <w:rFonts w:asciiTheme="minorHAnsi" w:hAnsiTheme="minorHAnsi" w:cs="Calibri"/>
                <w:color w:val="000000"/>
                <w:sz w:val="22"/>
                <w:szCs w:val="22"/>
                <w:lang w:val="en-US"/>
              </w:rPr>
              <w:t>Vancovičs</w:t>
            </w:r>
            <w:proofErr w:type="spellEnd"/>
            <w:r w:rsidRPr="00502A76">
              <w:rPr>
                <w:rFonts w:asciiTheme="minorHAnsi" w:hAnsiTheme="minorHAnsi" w:cs="Calibri"/>
                <w:color w:val="000000"/>
                <w:sz w:val="22"/>
                <w:szCs w:val="22"/>
                <w:lang w:val="en-US"/>
              </w:rPr>
              <w:t>/</w:t>
            </w:r>
          </w:p>
        </w:tc>
        <w:tc>
          <w:tcPr>
            <w:tcW w:w="3827" w:type="dxa"/>
          </w:tcPr>
          <w:p w:rsidR="00B22D5D" w:rsidRPr="00502A76" w:rsidRDefault="00B22D5D" w:rsidP="00A151B8">
            <w:pPr>
              <w:keepNext/>
              <w:keepLines/>
              <w:spacing w:line="240" w:lineRule="atLeast"/>
              <w:rPr>
                <w:rFonts w:asciiTheme="minorHAnsi" w:hAnsiTheme="minorHAnsi" w:cs="Calibri"/>
                <w:color w:val="000000"/>
                <w:sz w:val="22"/>
                <w:szCs w:val="22"/>
                <w:lang w:val="en-US"/>
              </w:rPr>
            </w:pPr>
          </w:p>
          <w:p w:rsidR="00B22D5D" w:rsidRPr="00502A76" w:rsidRDefault="00B22D5D" w:rsidP="00A151B8">
            <w:pPr>
              <w:keepNext/>
              <w:keepLines/>
              <w:spacing w:line="240" w:lineRule="atLeast"/>
              <w:ind w:left="100"/>
              <w:rPr>
                <w:rFonts w:asciiTheme="minorHAnsi" w:hAnsiTheme="minorHAnsi" w:cs="Calibri"/>
                <w:color w:val="000000"/>
                <w:sz w:val="22"/>
                <w:szCs w:val="22"/>
                <w:lang w:val="en-US"/>
              </w:rPr>
            </w:pPr>
          </w:p>
          <w:p w:rsidR="00B22D5D" w:rsidRPr="00502A76" w:rsidRDefault="00B22D5D" w:rsidP="00A151B8">
            <w:pPr>
              <w:keepNext/>
              <w:keepLines/>
              <w:spacing w:line="240" w:lineRule="atLeast"/>
              <w:ind w:left="100"/>
              <w:rPr>
                <w:rFonts w:asciiTheme="minorHAnsi" w:hAnsiTheme="minorHAnsi" w:cs="Calibri"/>
                <w:color w:val="000000"/>
                <w:sz w:val="22"/>
                <w:szCs w:val="22"/>
                <w:lang w:val="en-US"/>
              </w:rPr>
            </w:pPr>
          </w:p>
          <w:p w:rsidR="00B22D5D" w:rsidRPr="00502A76" w:rsidRDefault="00B22D5D" w:rsidP="00A151B8">
            <w:pPr>
              <w:keepNext/>
              <w:keepLines/>
              <w:spacing w:line="240" w:lineRule="atLeast"/>
              <w:ind w:left="100"/>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p w:rsidR="00B22D5D" w:rsidRPr="00502A76" w:rsidRDefault="00B22D5D" w:rsidP="00A151B8">
            <w:pPr>
              <w:keepNext/>
              <w:keepLines/>
              <w:spacing w:line="240" w:lineRule="atLeast"/>
              <w:ind w:left="100"/>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tc>
      </w:tr>
      <w:tr w:rsidR="00B22D5D" w:rsidRPr="00502A76" w:rsidTr="00A151B8">
        <w:tc>
          <w:tcPr>
            <w:tcW w:w="1701" w:type="dxa"/>
          </w:tcPr>
          <w:p w:rsidR="00B22D5D" w:rsidRPr="00502A76" w:rsidRDefault="00B22D5D" w:rsidP="00A151B8">
            <w:pPr>
              <w:keepNext/>
              <w:keepLines/>
              <w:snapToGrid w:val="0"/>
              <w:spacing w:line="240" w:lineRule="atLeast"/>
              <w:ind w:left="-40"/>
              <w:rPr>
                <w:rFonts w:asciiTheme="minorHAnsi" w:hAnsiTheme="minorHAnsi" w:cs="Calibri"/>
                <w:b/>
                <w:color w:val="000000"/>
                <w:sz w:val="22"/>
                <w:szCs w:val="22"/>
                <w:lang w:val="en-US"/>
              </w:rPr>
            </w:pPr>
            <w:r w:rsidRPr="00502A76">
              <w:rPr>
                <w:rFonts w:asciiTheme="minorHAnsi" w:hAnsiTheme="minorHAnsi" w:cs="Calibri"/>
                <w:b/>
                <w:color w:val="000000"/>
                <w:sz w:val="22"/>
                <w:szCs w:val="22"/>
                <w:lang w:val="en-US"/>
              </w:rPr>
              <w:t>Date</w:t>
            </w:r>
          </w:p>
        </w:tc>
        <w:tc>
          <w:tcPr>
            <w:tcW w:w="3119" w:type="dxa"/>
          </w:tcPr>
          <w:p w:rsidR="00B22D5D" w:rsidRPr="00502A76" w:rsidRDefault="00B22D5D" w:rsidP="00A151B8">
            <w:pPr>
              <w:keepNext/>
              <w:keepLines/>
              <w:spacing w:line="240" w:lineRule="atLeast"/>
              <w:rPr>
                <w:rFonts w:asciiTheme="minorHAnsi" w:hAnsiTheme="minorHAnsi" w:cs="Calibri"/>
                <w:color w:val="000000"/>
                <w:sz w:val="22"/>
                <w:szCs w:val="22"/>
                <w:highlight w:val="yellow"/>
                <w:lang w:val="en-US"/>
              </w:rPr>
            </w:pPr>
            <w:r w:rsidRPr="00502A76">
              <w:rPr>
                <w:rFonts w:asciiTheme="minorHAnsi" w:hAnsiTheme="minorHAnsi" w:cs="Calibri"/>
                <w:color w:val="000000"/>
                <w:sz w:val="22"/>
                <w:szCs w:val="22"/>
                <w:highlight w:val="yellow"/>
                <w:lang w:val="en-US"/>
              </w:rPr>
              <w:t xml:space="preserve">January  ____, </w:t>
            </w:r>
            <w:r>
              <w:rPr>
                <w:rFonts w:asciiTheme="minorHAnsi" w:hAnsiTheme="minorHAnsi" w:cs="Calibri"/>
                <w:color w:val="000000"/>
                <w:sz w:val="22"/>
                <w:szCs w:val="22"/>
                <w:lang w:val="en-US"/>
              </w:rPr>
              <w:t>2013</w:t>
            </w:r>
          </w:p>
        </w:tc>
        <w:tc>
          <w:tcPr>
            <w:tcW w:w="3827" w:type="dxa"/>
          </w:tcPr>
          <w:p w:rsidR="00B22D5D" w:rsidRPr="00502A76" w:rsidRDefault="00B22D5D" w:rsidP="00A151B8">
            <w:pPr>
              <w:keepNext/>
              <w:keepLines/>
              <w:spacing w:line="240" w:lineRule="atLeast"/>
              <w:rPr>
                <w:rFonts w:asciiTheme="minorHAnsi" w:hAnsiTheme="minorHAnsi" w:cs="Calibri"/>
                <w:color w:val="000000"/>
                <w:sz w:val="22"/>
                <w:szCs w:val="22"/>
                <w:lang w:val="en-US"/>
              </w:rPr>
            </w:pPr>
            <w:r w:rsidRPr="00502A76">
              <w:rPr>
                <w:rFonts w:asciiTheme="minorHAnsi" w:hAnsiTheme="minorHAnsi" w:cs="Calibri"/>
                <w:color w:val="000000"/>
                <w:sz w:val="22"/>
                <w:szCs w:val="22"/>
                <w:highlight w:val="yellow"/>
                <w:lang w:val="en-US"/>
              </w:rPr>
              <w:t xml:space="preserve">January  ____, </w:t>
            </w:r>
            <w:r>
              <w:rPr>
                <w:rFonts w:asciiTheme="minorHAnsi" w:hAnsiTheme="minorHAnsi" w:cs="Calibri"/>
                <w:color w:val="000000"/>
                <w:sz w:val="22"/>
                <w:szCs w:val="22"/>
                <w:lang w:val="en-US"/>
              </w:rPr>
              <w:t>2013</w:t>
            </w:r>
          </w:p>
        </w:tc>
      </w:tr>
    </w:tbl>
    <w:p w:rsidR="00B22D5D" w:rsidRPr="00B22D5D" w:rsidRDefault="00B22D5D" w:rsidP="00B22D5D">
      <w:pPr>
        <w:rPr>
          <w:rFonts w:asciiTheme="minorHAnsi" w:hAnsiTheme="minorHAnsi" w:cs="Calibri"/>
          <w:sz w:val="22"/>
          <w:szCs w:val="22"/>
          <w:lang w:val="en-US"/>
        </w:rPr>
      </w:pPr>
    </w:p>
    <w:p w:rsidR="00B22D5D" w:rsidRDefault="00B22D5D" w:rsidP="00B22D5D">
      <w:pPr>
        <w:rPr>
          <w:rFonts w:asciiTheme="minorHAnsi" w:hAnsiTheme="minorHAnsi" w:cs="Calibri"/>
          <w:b/>
          <w:color w:val="0070C0"/>
          <w:sz w:val="22"/>
          <w:szCs w:val="22"/>
          <w:lang w:val="en-US"/>
        </w:rPr>
      </w:pPr>
    </w:p>
    <w:p w:rsidR="009539B4" w:rsidRDefault="009539B4">
      <w:pPr>
        <w:spacing w:after="200" w:line="276" w:lineRule="auto"/>
        <w:rPr>
          <w:rFonts w:asciiTheme="minorHAnsi" w:hAnsiTheme="minorHAnsi"/>
          <w:sz w:val="22"/>
          <w:szCs w:val="22"/>
          <w:lang w:val="en-US"/>
        </w:rPr>
      </w:pPr>
      <w:r>
        <w:rPr>
          <w:rFonts w:asciiTheme="minorHAnsi" w:hAnsiTheme="minorHAnsi"/>
          <w:sz w:val="22"/>
          <w:szCs w:val="22"/>
          <w:lang w:val="en-US"/>
        </w:rPr>
        <w:br w:type="page"/>
      </w:r>
    </w:p>
    <w:p w:rsidR="00332399" w:rsidRPr="004C4FA3" w:rsidRDefault="00332399" w:rsidP="0034570E">
      <w:pPr>
        <w:pStyle w:val="Style2"/>
      </w:pPr>
      <w:r w:rsidRPr="004C4FA3">
        <w:lastRenderedPageBreak/>
        <w:t xml:space="preserve">Appendix </w:t>
      </w:r>
      <w:r>
        <w:t>6</w:t>
      </w:r>
      <w:r w:rsidRPr="004C4FA3">
        <w:t xml:space="preserve"> to CONTRACT ON BILLING SERVICES</w:t>
      </w:r>
    </w:p>
    <w:p w:rsidR="00332399" w:rsidRPr="004C4FA3" w:rsidRDefault="00332399" w:rsidP="00332399">
      <w:pPr>
        <w:rPr>
          <w:rFonts w:asciiTheme="minorHAnsi" w:hAnsiTheme="minorHAnsi" w:cs="Calibri"/>
          <w:b/>
          <w:color w:val="0070C0"/>
          <w:sz w:val="28"/>
          <w:szCs w:val="28"/>
          <w:lang w:val="en-US"/>
        </w:rPr>
      </w:pPr>
      <w:r w:rsidRPr="004C4FA3">
        <w:rPr>
          <w:rFonts w:asciiTheme="minorHAnsi" w:hAnsiTheme="minorHAnsi" w:cs="Calibri"/>
          <w:b/>
          <w:color w:val="0070C0"/>
          <w:sz w:val="28"/>
          <w:szCs w:val="28"/>
          <w:lang w:val="en-US"/>
        </w:rPr>
        <w:t xml:space="preserve">No </w:t>
      </w:r>
      <w:r w:rsidRPr="004C4FA3">
        <w:rPr>
          <w:rFonts w:asciiTheme="minorHAnsi" w:hAnsiTheme="minorHAnsi" w:cs="Calibri"/>
          <w:b/>
          <w:color w:val="0070C0"/>
          <w:sz w:val="28"/>
          <w:szCs w:val="28"/>
          <w:highlight w:val="yellow"/>
          <w:lang w:val="en-US"/>
        </w:rPr>
        <w:t>201201….</w:t>
      </w:r>
    </w:p>
    <w:p w:rsidR="00332399" w:rsidRDefault="00332399" w:rsidP="00332399">
      <w:pPr>
        <w:rPr>
          <w:rFonts w:asciiTheme="minorHAnsi" w:hAnsiTheme="minorHAnsi"/>
          <w:sz w:val="22"/>
          <w:szCs w:val="22"/>
        </w:rPr>
      </w:pPr>
    </w:p>
    <w:p w:rsidR="009D7439" w:rsidRDefault="00332399" w:rsidP="0034570E">
      <w:pPr>
        <w:pStyle w:val="Style3"/>
        <w:rPr>
          <w:lang w:val="en-US"/>
        </w:rPr>
      </w:pPr>
      <w:r w:rsidRPr="00332399">
        <w:rPr>
          <w:lang w:val="en-US"/>
        </w:rPr>
        <w:t>SUPPORT PROCEDURE IN CASE OF TECHNICAL PROBLEMS</w:t>
      </w:r>
    </w:p>
    <w:p w:rsidR="00332399" w:rsidRDefault="00332399" w:rsidP="00332399">
      <w:pPr>
        <w:rPr>
          <w:rFonts w:asciiTheme="minorHAnsi" w:hAnsiTheme="minorHAnsi" w:cs="Calibri"/>
          <w:b/>
          <w:color w:val="0070C0"/>
          <w:sz w:val="22"/>
          <w:szCs w:val="22"/>
          <w:lang w:val="en-US"/>
        </w:rPr>
      </w:pPr>
    </w:p>
    <w:p w:rsidR="00332399" w:rsidRPr="0034570E" w:rsidRDefault="00DC07D2" w:rsidP="0034570E">
      <w:pPr>
        <w:pStyle w:val="Style8"/>
      </w:pPr>
      <w:r w:rsidRPr="0034570E">
        <w:t>PROCEDURE FOR PROBLEM REGISTRATION</w:t>
      </w:r>
    </w:p>
    <w:p w:rsidR="00DC07D2" w:rsidRPr="00DC07D2" w:rsidRDefault="00DC07D2" w:rsidP="00DC07D2">
      <w:pPr>
        <w:pStyle w:val="ListParagraph"/>
        <w:numPr>
          <w:ilvl w:val="1"/>
          <w:numId w:val="9"/>
        </w:numPr>
        <w:rPr>
          <w:rFonts w:asciiTheme="minorHAnsi" w:hAnsiTheme="minorHAnsi"/>
          <w:sz w:val="22"/>
          <w:szCs w:val="22"/>
          <w:lang w:val="en-US"/>
        </w:rPr>
      </w:pPr>
      <w:r w:rsidRPr="00502A76">
        <w:rPr>
          <w:rFonts w:asciiTheme="minorHAnsi" w:hAnsiTheme="minorHAnsi" w:cs="Calibri"/>
          <w:sz w:val="22"/>
          <w:szCs w:val="22"/>
          <w:lang w:val="en-US"/>
        </w:rPr>
        <w:t xml:space="preserve">In case of technical problems,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shall immediately perform problem online registration at </w:t>
      </w:r>
      <w:hyperlink r:id="rId15" w:history="1">
        <w:r w:rsidRPr="00502A76">
          <w:rPr>
            <w:rStyle w:val="Hyperlink"/>
            <w:rFonts w:asciiTheme="minorHAnsi" w:hAnsiTheme="minorHAnsi" w:cs="Calibri"/>
            <w:sz w:val="22"/>
            <w:szCs w:val="22"/>
            <w:lang w:val="en-US"/>
          </w:rPr>
          <w:t>http://content.tele2.lv</w:t>
        </w:r>
      </w:hyperlink>
      <w:r w:rsidRPr="00502A76">
        <w:rPr>
          <w:rFonts w:asciiTheme="minorHAnsi" w:hAnsiTheme="minorHAnsi" w:cs="Calibri"/>
          <w:sz w:val="22"/>
          <w:szCs w:val="22"/>
          <w:lang w:val="en-US"/>
        </w:rPr>
        <w:t xml:space="preserve"> </w:t>
      </w:r>
      <w:r w:rsidRPr="00502A76">
        <w:rPr>
          <w:rFonts w:asciiTheme="minorHAnsi" w:hAnsiTheme="minorHAnsi" w:cs="Calibri"/>
          <w:b/>
          <w:sz w:val="22"/>
          <w:szCs w:val="22"/>
          <w:lang w:val="en-US"/>
        </w:rPr>
        <w:t xml:space="preserve"> </w:t>
      </w:r>
    </w:p>
    <w:p w:rsidR="00DC07D2" w:rsidRPr="00DC07D2" w:rsidRDefault="00DC07D2" w:rsidP="00DC07D2">
      <w:pPr>
        <w:pStyle w:val="ListParagraph"/>
        <w:numPr>
          <w:ilvl w:val="1"/>
          <w:numId w:val="9"/>
        </w:numPr>
        <w:rPr>
          <w:rFonts w:asciiTheme="minorHAnsi" w:hAnsiTheme="minorHAnsi"/>
          <w:sz w:val="22"/>
          <w:szCs w:val="22"/>
          <w:lang w:val="en-US"/>
        </w:rPr>
      </w:pPr>
      <w:r w:rsidRPr="00DC07D2">
        <w:rPr>
          <w:rFonts w:asciiTheme="minorHAnsi" w:hAnsiTheme="minorHAnsi"/>
          <w:sz w:val="22"/>
          <w:szCs w:val="22"/>
          <w:lang w:val="en-US"/>
        </w:rPr>
        <w:t>The Supplier shall provide full inform</w:t>
      </w:r>
      <w:r>
        <w:rPr>
          <w:rFonts w:asciiTheme="minorHAnsi" w:hAnsiTheme="minorHAnsi"/>
          <w:sz w:val="22"/>
          <w:szCs w:val="22"/>
          <w:lang w:val="en-US"/>
        </w:rPr>
        <w:t>ation on the problem in English.</w:t>
      </w:r>
    </w:p>
    <w:p w:rsidR="00DC07D2" w:rsidRDefault="00DC07D2" w:rsidP="0034570E">
      <w:pPr>
        <w:pStyle w:val="Style8"/>
      </w:pPr>
      <w:r w:rsidRPr="00DC07D2">
        <w:t>RESPONSIBILITY</w:t>
      </w:r>
    </w:p>
    <w:p w:rsidR="00DC07D2" w:rsidRPr="00DC07D2" w:rsidRDefault="00DC07D2" w:rsidP="00DC07D2">
      <w:pPr>
        <w:pStyle w:val="ListParagraph"/>
        <w:numPr>
          <w:ilvl w:val="1"/>
          <w:numId w:val="9"/>
        </w:numPr>
        <w:rPr>
          <w:rFonts w:asciiTheme="minorHAnsi" w:hAnsiTheme="minorHAnsi"/>
          <w:sz w:val="22"/>
          <w:szCs w:val="22"/>
          <w:lang w:val="en-US"/>
        </w:rPr>
      </w:pPr>
      <w:r w:rsidRPr="00502A76">
        <w:rPr>
          <w:rFonts w:asciiTheme="minorHAnsi" w:hAnsiTheme="minorHAnsi" w:cs="Calibri"/>
          <w:sz w:val="22"/>
          <w:szCs w:val="22"/>
          <w:lang w:val="en-US"/>
        </w:rPr>
        <w:t xml:space="preserve">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shall be responsible for the completeness and correctness of information specified in </w:t>
      </w:r>
      <w:proofErr w:type="gramStart"/>
      <w:r w:rsidR="004A2848">
        <w:rPr>
          <w:rFonts w:asciiTheme="minorHAnsi" w:hAnsiTheme="minorHAnsi" w:cs="Calibri"/>
          <w:sz w:val="22"/>
          <w:szCs w:val="22"/>
          <w:lang w:val="en-US"/>
        </w:rPr>
        <w:t xml:space="preserve">Paragraph </w:t>
      </w:r>
      <w:r w:rsidRPr="00502A76">
        <w:rPr>
          <w:rFonts w:asciiTheme="minorHAnsi" w:hAnsiTheme="minorHAnsi" w:cs="Calibri"/>
          <w:sz w:val="22"/>
          <w:szCs w:val="22"/>
          <w:lang w:val="en-US"/>
        </w:rPr>
        <w:t xml:space="preserve"> 1</w:t>
      </w:r>
      <w:proofErr w:type="gramEnd"/>
      <w:r w:rsidRPr="00502A76">
        <w:rPr>
          <w:rFonts w:asciiTheme="minorHAnsi" w:hAnsiTheme="minorHAnsi" w:cs="Calibri"/>
          <w:sz w:val="22"/>
          <w:szCs w:val="22"/>
          <w:lang w:val="en-US"/>
        </w:rPr>
        <w:t>.</w:t>
      </w:r>
    </w:p>
    <w:p w:rsidR="00DC07D2" w:rsidRPr="00DC07D2" w:rsidRDefault="00DC07D2" w:rsidP="00DC07D2">
      <w:pPr>
        <w:pStyle w:val="ListParagraph"/>
        <w:numPr>
          <w:ilvl w:val="1"/>
          <w:numId w:val="9"/>
        </w:numPr>
        <w:rPr>
          <w:rFonts w:asciiTheme="minorHAnsi" w:hAnsiTheme="minorHAnsi"/>
          <w:sz w:val="22"/>
          <w:szCs w:val="22"/>
          <w:lang w:val="en-US"/>
        </w:rPr>
      </w:pPr>
      <w:r w:rsidRPr="00502A76">
        <w:rPr>
          <w:rFonts w:asciiTheme="minorHAnsi" w:hAnsiTheme="minorHAnsi" w:cs="Calibri"/>
          <w:sz w:val="22"/>
          <w:szCs w:val="22"/>
          <w:lang w:val="en-US"/>
        </w:rPr>
        <w:t xml:space="preserve">Tele2 shall be responsible for review and elimination of the technical problem within the shortest time possible under the condition that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has provided detailed information as specified in Paragraph 1 of this Appendix.</w:t>
      </w:r>
    </w:p>
    <w:p w:rsidR="00DC07D2" w:rsidRDefault="00DC07D2" w:rsidP="00DC07D2">
      <w:pPr>
        <w:rPr>
          <w:rFonts w:asciiTheme="minorHAnsi" w:hAnsiTheme="minorHAnsi"/>
          <w:sz w:val="22"/>
          <w:szCs w:val="22"/>
          <w:lang w:val="en-US"/>
        </w:rPr>
      </w:pP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DC07D2" w:rsidRPr="00502A76" w:rsidTr="00A151B8">
        <w:tc>
          <w:tcPr>
            <w:tcW w:w="1701" w:type="dxa"/>
          </w:tcPr>
          <w:p w:rsidR="00DC07D2" w:rsidRPr="00502A76" w:rsidRDefault="00DC07D2" w:rsidP="00A151B8">
            <w:pPr>
              <w:keepNext/>
              <w:keepLines/>
              <w:snapToGrid w:val="0"/>
              <w:spacing w:line="240" w:lineRule="atLeast"/>
              <w:ind w:left="-40"/>
              <w:rPr>
                <w:rFonts w:asciiTheme="minorHAnsi" w:hAnsiTheme="minorHAnsi" w:cs="Calibri"/>
                <w:b/>
                <w:color w:val="000000"/>
                <w:sz w:val="22"/>
                <w:szCs w:val="22"/>
                <w:lang w:val="en-US"/>
              </w:rPr>
            </w:pPr>
          </w:p>
        </w:tc>
        <w:tc>
          <w:tcPr>
            <w:tcW w:w="3119" w:type="dxa"/>
          </w:tcPr>
          <w:p w:rsidR="00DC07D2" w:rsidRPr="00502A76" w:rsidRDefault="00DC07D2" w:rsidP="00A151B8">
            <w:pPr>
              <w:rPr>
                <w:rFonts w:asciiTheme="minorHAnsi" w:hAnsiTheme="minorHAnsi" w:cs="Calibri"/>
                <w:b/>
                <w:sz w:val="22"/>
                <w:szCs w:val="22"/>
                <w:lang w:val="en-US"/>
              </w:rPr>
            </w:pPr>
            <w:r w:rsidRPr="00502A76">
              <w:rPr>
                <w:rFonts w:asciiTheme="minorHAnsi" w:hAnsiTheme="minorHAnsi" w:cs="Calibri"/>
                <w:b/>
                <w:sz w:val="22"/>
                <w:szCs w:val="22"/>
                <w:lang w:val="en-US"/>
              </w:rPr>
              <w:t>Tele2</w:t>
            </w:r>
          </w:p>
        </w:tc>
        <w:tc>
          <w:tcPr>
            <w:tcW w:w="3827" w:type="dxa"/>
          </w:tcPr>
          <w:p w:rsidR="00DC07D2" w:rsidRPr="00DC07D2" w:rsidRDefault="00DC07D2" w:rsidP="00A151B8">
            <w:pPr>
              <w:pStyle w:val="Heading3"/>
              <w:snapToGrid w:val="0"/>
              <w:spacing w:before="0"/>
              <w:rPr>
                <w:rFonts w:asciiTheme="minorHAnsi" w:hAnsiTheme="minorHAnsi" w:cs="Calibri"/>
                <w:sz w:val="22"/>
                <w:szCs w:val="22"/>
                <w:lang w:val="en-US"/>
              </w:rPr>
            </w:pPr>
            <w:r w:rsidRPr="00DC07D2">
              <w:rPr>
                <w:rFonts w:asciiTheme="minorHAnsi" w:hAnsiTheme="minorHAnsi" w:cs="Calibri"/>
                <w:color w:val="auto"/>
                <w:sz w:val="22"/>
                <w:szCs w:val="22"/>
                <w:lang w:val="en-US"/>
              </w:rPr>
              <w:t>Supplier</w:t>
            </w:r>
          </w:p>
        </w:tc>
      </w:tr>
      <w:tr w:rsidR="00DC07D2" w:rsidRPr="00502A76" w:rsidTr="00A151B8">
        <w:tc>
          <w:tcPr>
            <w:tcW w:w="1701" w:type="dxa"/>
          </w:tcPr>
          <w:p w:rsidR="00DC07D2" w:rsidRPr="00502A76" w:rsidRDefault="00DC07D2" w:rsidP="00A151B8">
            <w:pPr>
              <w:keepNext/>
              <w:keepLines/>
              <w:snapToGrid w:val="0"/>
              <w:spacing w:line="240" w:lineRule="atLeast"/>
              <w:ind w:left="-40"/>
              <w:rPr>
                <w:rFonts w:asciiTheme="minorHAnsi" w:hAnsiTheme="minorHAnsi" w:cs="Calibri"/>
                <w:b/>
                <w:color w:val="000000"/>
                <w:sz w:val="22"/>
                <w:szCs w:val="22"/>
                <w:lang w:val="en-US"/>
              </w:rPr>
            </w:pPr>
          </w:p>
          <w:p w:rsidR="00DC07D2" w:rsidRPr="00502A76" w:rsidRDefault="00DC07D2" w:rsidP="00A151B8">
            <w:pPr>
              <w:keepNext/>
              <w:keepLines/>
              <w:spacing w:line="240" w:lineRule="atLeast"/>
              <w:ind w:left="-40"/>
              <w:rPr>
                <w:rFonts w:asciiTheme="minorHAnsi" w:hAnsiTheme="minorHAnsi" w:cs="Calibri"/>
                <w:color w:val="000000"/>
                <w:sz w:val="22"/>
                <w:szCs w:val="22"/>
                <w:lang w:val="en-US"/>
              </w:rPr>
            </w:pPr>
          </w:p>
          <w:p w:rsidR="00DC07D2" w:rsidRPr="00502A76" w:rsidRDefault="00DC07D2" w:rsidP="00A151B8">
            <w:pPr>
              <w:keepNext/>
              <w:keepLines/>
              <w:spacing w:line="240" w:lineRule="atLeast"/>
              <w:ind w:left="-40"/>
              <w:rPr>
                <w:rFonts w:asciiTheme="minorHAnsi" w:hAnsiTheme="minorHAnsi" w:cs="Calibri"/>
                <w:color w:val="000000"/>
                <w:sz w:val="22"/>
                <w:szCs w:val="22"/>
                <w:lang w:val="en-US"/>
              </w:rPr>
            </w:pPr>
          </w:p>
          <w:p w:rsidR="00DC07D2" w:rsidRPr="00502A76" w:rsidRDefault="00DC07D2" w:rsidP="00A151B8">
            <w:pPr>
              <w:keepNext/>
              <w:keepLines/>
              <w:spacing w:line="240" w:lineRule="atLeast"/>
              <w:ind w:left="-40"/>
              <w:rPr>
                <w:rFonts w:asciiTheme="minorHAnsi" w:hAnsiTheme="minorHAnsi" w:cs="Calibri"/>
                <w:b/>
                <w:color w:val="000000"/>
                <w:sz w:val="22"/>
                <w:szCs w:val="22"/>
                <w:lang w:val="en-US"/>
              </w:rPr>
            </w:pPr>
            <w:r w:rsidRPr="00502A76">
              <w:rPr>
                <w:rFonts w:asciiTheme="minorHAnsi" w:hAnsiTheme="minorHAnsi" w:cs="Calibri"/>
                <w:b/>
                <w:color w:val="000000"/>
                <w:sz w:val="22"/>
                <w:szCs w:val="22"/>
                <w:lang w:val="en-US"/>
              </w:rPr>
              <w:t>Approved:</w:t>
            </w:r>
          </w:p>
        </w:tc>
        <w:tc>
          <w:tcPr>
            <w:tcW w:w="3119" w:type="dxa"/>
          </w:tcPr>
          <w:p w:rsidR="00DC07D2" w:rsidRPr="00502A76" w:rsidRDefault="00DC07D2" w:rsidP="00A151B8">
            <w:pPr>
              <w:keepNext/>
              <w:keepLines/>
              <w:spacing w:line="240" w:lineRule="atLeast"/>
              <w:rPr>
                <w:rFonts w:asciiTheme="minorHAnsi" w:hAnsiTheme="minorHAnsi" w:cs="Calibri"/>
                <w:color w:val="000000"/>
                <w:sz w:val="22"/>
                <w:szCs w:val="22"/>
                <w:lang w:val="en-US"/>
              </w:rPr>
            </w:pPr>
          </w:p>
          <w:p w:rsidR="00DC07D2" w:rsidRPr="00502A76" w:rsidRDefault="00DC07D2" w:rsidP="00A151B8">
            <w:pPr>
              <w:keepNext/>
              <w:keepLines/>
              <w:spacing w:line="240" w:lineRule="atLeast"/>
              <w:ind w:left="96"/>
              <w:rPr>
                <w:rFonts w:asciiTheme="minorHAnsi" w:hAnsiTheme="minorHAnsi" w:cs="Calibri"/>
                <w:color w:val="000000"/>
                <w:sz w:val="22"/>
                <w:szCs w:val="22"/>
                <w:lang w:val="en-US"/>
              </w:rPr>
            </w:pPr>
          </w:p>
          <w:p w:rsidR="00DC07D2" w:rsidRPr="00502A76" w:rsidRDefault="00DC07D2" w:rsidP="00A151B8">
            <w:pPr>
              <w:keepNext/>
              <w:keepLines/>
              <w:spacing w:line="240" w:lineRule="atLeast"/>
              <w:ind w:left="96"/>
              <w:rPr>
                <w:rFonts w:asciiTheme="minorHAnsi" w:hAnsiTheme="minorHAnsi" w:cs="Calibri"/>
                <w:color w:val="000000"/>
                <w:sz w:val="22"/>
                <w:szCs w:val="22"/>
                <w:lang w:val="en-US"/>
              </w:rPr>
            </w:pPr>
          </w:p>
          <w:p w:rsidR="00DC07D2" w:rsidRPr="00502A76" w:rsidRDefault="00DC07D2" w:rsidP="00A151B8">
            <w:pPr>
              <w:keepNext/>
              <w:keepLines/>
              <w:spacing w:line="240" w:lineRule="atLeast"/>
              <w:ind w:left="96"/>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p w:rsidR="00DC07D2" w:rsidRPr="00502A76" w:rsidRDefault="00DC07D2" w:rsidP="00A151B8">
            <w:pPr>
              <w:keepNext/>
              <w:keepLines/>
              <w:spacing w:line="240" w:lineRule="atLeast"/>
              <w:ind w:left="96"/>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 xml:space="preserve">/Valdis </w:t>
            </w:r>
            <w:proofErr w:type="spellStart"/>
            <w:r w:rsidRPr="00502A76">
              <w:rPr>
                <w:rFonts w:asciiTheme="minorHAnsi" w:hAnsiTheme="minorHAnsi" w:cs="Calibri"/>
                <w:color w:val="000000"/>
                <w:sz w:val="22"/>
                <w:szCs w:val="22"/>
                <w:lang w:val="en-US"/>
              </w:rPr>
              <w:t>Vancovičs</w:t>
            </w:r>
            <w:proofErr w:type="spellEnd"/>
            <w:r w:rsidRPr="00502A76">
              <w:rPr>
                <w:rFonts w:asciiTheme="minorHAnsi" w:hAnsiTheme="minorHAnsi" w:cs="Calibri"/>
                <w:color w:val="000000"/>
                <w:sz w:val="22"/>
                <w:szCs w:val="22"/>
                <w:lang w:val="en-US"/>
              </w:rPr>
              <w:t>/</w:t>
            </w:r>
          </w:p>
        </w:tc>
        <w:tc>
          <w:tcPr>
            <w:tcW w:w="3827" w:type="dxa"/>
          </w:tcPr>
          <w:p w:rsidR="00DC07D2" w:rsidRPr="00502A76" w:rsidRDefault="00DC07D2" w:rsidP="00A151B8">
            <w:pPr>
              <w:keepNext/>
              <w:keepLines/>
              <w:spacing w:line="240" w:lineRule="atLeast"/>
              <w:rPr>
                <w:rFonts w:asciiTheme="minorHAnsi" w:hAnsiTheme="minorHAnsi" w:cs="Calibri"/>
                <w:color w:val="000000"/>
                <w:sz w:val="22"/>
                <w:szCs w:val="22"/>
                <w:lang w:val="en-US"/>
              </w:rPr>
            </w:pPr>
          </w:p>
          <w:p w:rsidR="00DC07D2" w:rsidRPr="00502A76" w:rsidRDefault="00DC07D2" w:rsidP="00A151B8">
            <w:pPr>
              <w:keepNext/>
              <w:keepLines/>
              <w:spacing w:line="240" w:lineRule="atLeast"/>
              <w:ind w:left="100"/>
              <w:rPr>
                <w:rFonts w:asciiTheme="minorHAnsi" w:hAnsiTheme="minorHAnsi" w:cs="Calibri"/>
                <w:color w:val="000000"/>
                <w:sz w:val="22"/>
                <w:szCs w:val="22"/>
                <w:lang w:val="en-US"/>
              </w:rPr>
            </w:pPr>
          </w:p>
          <w:p w:rsidR="00DC07D2" w:rsidRPr="00502A76" w:rsidRDefault="00DC07D2" w:rsidP="00A151B8">
            <w:pPr>
              <w:keepNext/>
              <w:keepLines/>
              <w:spacing w:line="240" w:lineRule="atLeast"/>
              <w:ind w:left="100"/>
              <w:rPr>
                <w:rFonts w:asciiTheme="minorHAnsi" w:hAnsiTheme="minorHAnsi" w:cs="Calibri"/>
                <w:color w:val="000000"/>
                <w:sz w:val="22"/>
                <w:szCs w:val="22"/>
                <w:lang w:val="en-US"/>
              </w:rPr>
            </w:pPr>
          </w:p>
          <w:p w:rsidR="00DC07D2" w:rsidRPr="00502A76" w:rsidRDefault="00DC07D2" w:rsidP="00A151B8">
            <w:pPr>
              <w:keepNext/>
              <w:keepLines/>
              <w:spacing w:line="240" w:lineRule="atLeast"/>
              <w:ind w:left="100"/>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p w:rsidR="00DC07D2" w:rsidRPr="00502A76" w:rsidRDefault="00DC07D2" w:rsidP="00A151B8">
            <w:pPr>
              <w:keepNext/>
              <w:keepLines/>
              <w:spacing w:line="240" w:lineRule="atLeast"/>
              <w:ind w:left="100"/>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tc>
      </w:tr>
      <w:tr w:rsidR="00DC07D2" w:rsidRPr="00502A76" w:rsidTr="00A151B8">
        <w:tc>
          <w:tcPr>
            <w:tcW w:w="1701" w:type="dxa"/>
          </w:tcPr>
          <w:p w:rsidR="00DC07D2" w:rsidRPr="00502A76" w:rsidRDefault="00DC07D2" w:rsidP="00A151B8">
            <w:pPr>
              <w:keepNext/>
              <w:keepLines/>
              <w:snapToGrid w:val="0"/>
              <w:spacing w:line="240" w:lineRule="atLeast"/>
              <w:ind w:left="-40"/>
              <w:rPr>
                <w:rFonts w:asciiTheme="minorHAnsi" w:hAnsiTheme="minorHAnsi" w:cs="Calibri"/>
                <w:b/>
                <w:color w:val="000000"/>
                <w:sz w:val="22"/>
                <w:szCs w:val="22"/>
                <w:lang w:val="en-US"/>
              </w:rPr>
            </w:pPr>
            <w:r w:rsidRPr="00502A76">
              <w:rPr>
                <w:rFonts w:asciiTheme="minorHAnsi" w:hAnsiTheme="minorHAnsi" w:cs="Calibri"/>
                <w:b/>
                <w:color w:val="000000"/>
                <w:sz w:val="22"/>
                <w:szCs w:val="22"/>
                <w:lang w:val="en-US"/>
              </w:rPr>
              <w:t>Date</w:t>
            </w:r>
          </w:p>
        </w:tc>
        <w:tc>
          <w:tcPr>
            <w:tcW w:w="3119" w:type="dxa"/>
          </w:tcPr>
          <w:p w:rsidR="00DC07D2" w:rsidRPr="00502A76" w:rsidRDefault="00DC07D2" w:rsidP="00A151B8">
            <w:pPr>
              <w:keepNext/>
              <w:keepLines/>
              <w:spacing w:line="240" w:lineRule="atLeast"/>
              <w:rPr>
                <w:rFonts w:asciiTheme="minorHAnsi" w:hAnsiTheme="minorHAnsi" w:cs="Calibri"/>
                <w:color w:val="000000"/>
                <w:sz w:val="22"/>
                <w:szCs w:val="22"/>
                <w:highlight w:val="yellow"/>
                <w:lang w:val="en-US"/>
              </w:rPr>
            </w:pPr>
            <w:r w:rsidRPr="00502A76">
              <w:rPr>
                <w:rFonts w:asciiTheme="minorHAnsi" w:hAnsiTheme="minorHAnsi" w:cs="Calibri"/>
                <w:color w:val="000000"/>
                <w:sz w:val="22"/>
                <w:szCs w:val="22"/>
                <w:highlight w:val="yellow"/>
                <w:lang w:val="en-US"/>
              </w:rPr>
              <w:t xml:space="preserve">January  ____, </w:t>
            </w:r>
            <w:r>
              <w:rPr>
                <w:rFonts w:asciiTheme="minorHAnsi" w:hAnsiTheme="minorHAnsi" w:cs="Calibri"/>
                <w:color w:val="000000"/>
                <w:sz w:val="22"/>
                <w:szCs w:val="22"/>
                <w:lang w:val="en-US"/>
              </w:rPr>
              <w:t>2013</w:t>
            </w:r>
          </w:p>
        </w:tc>
        <w:tc>
          <w:tcPr>
            <w:tcW w:w="3827" w:type="dxa"/>
          </w:tcPr>
          <w:p w:rsidR="00DC07D2" w:rsidRPr="00502A76" w:rsidRDefault="00DC07D2" w:rsidP="00A151B8">
            <w:pPr>
              <w:keepNext/>
              <w:keepLines/>
              <w:spacing w:line="240" w:lineRule="atLeast"/>
              <w:rPr>
                <w:rFonts w:asciiTheme="minorHAnsi" w:hAnsiTheme="minorHAnsi" w:cs="Calibri"/>
                <w:color w:val="000000"/>
                <w:sz w:val="22"/>
                <w:szCs w:val="22"/>
                <w:lang w:val="en-US"/>
              </w:rPr>
            </w:pPr>
            <w:r w:rsidRPr="00502A76">
              <w:rPr>
                <w:rFonts w:asciiTheme="minorHAnsi" w:hAnsiTheme="minorHAnsi" w:cs="Calibri"/>
                <w:color w:val="000000"/>
                <w:sz w:val="22"/>
                <w:szCs w:val="22"/>
                <w:highlight w:val="yellow"/>
                <w:lang w:val="en-US"/>
              </w:rPr>
              <w:t xml:space="preserve">January  ____, </w:t>
            </w:r>
            <w:r>
              <w:rPr>
                <w:rFonts w:asciiTheme="minorHAnsi" w:hAnsiTheme="minorHAnsi" w:cs="Calibri"/>
                <w:color w:val="000000"/>
                <w:sz w:val="22"/>
                <w:szCs w:val="22"/>
                <w:lang w:val="en-US"/>
              </w:rPr>
              <w:t>2013</w:t>
            </w:r>
          </w:p>
        </w:tc>
      </w:tr>
    </w:tbl>
    <w:p w:rsidR="00DC07D2" w:rsidRDefault="00DC07D2" w:rsidP="00DC07D2">
      <w:pPr>
        <w:rPr>
          <w:rFonts w:asciiTheme="minorHAnsi" w:hAnsiTheme="minorHAnsi"/>
          <w:sz w:val="22"/>
          <w:szCs w:val="22"/>
          <w:lang w:val="en-US"/>
        </w:rPr>
      </w:pPr>
    </w:p>
    <w:p w:rsidR="00DC07D2" w:rsidRDefault="00DC07D2">
      <w:pPr>
        <w:spacing w:after="200" w:line="276" w:lineRule="auto"/>
        <w:rPr>
          <w:rFonts w:asciiTheme="minorHAnsi" w:hAnsiTheme="minorHAnsi"/>
          <w:sz w:val="22"/>
          <w:szCs w:val="22"/>
          <w:lang w:val="en-US"/>
        </w:rPr>
      </w:pPr>
      <w:r>
        <w:rPr>
          <w:rFonts w:asciiTheme="minorHAnsi" w:hAnsiTheme="minorHAnsi"/>
          <w:sz w:val="22"/>
          <w:szCs w:val="22"/>
          <w:lang w:val="en-US"/>
        </w:rPr>
        <w:br w:type="page"/>
      </w:r>
    </w:p>
    <w:p w:rsidR="00550530" w:rsidRPr="004C4FA3" w:rsidRDefault="00550530" w:rsidP="0034570E">
      <w:pPr>
        <w:pStyle w:val="Style2"/>
      </w:pPr>
      <w:r w:rsidRPr="004C4FA3">
        <w:lastRenderedPageBreak/>
        <w:t xml:space="preserve">Appendix </w:t>
      </w:r>
      <w:r>
        <w:t>7</w:t>
      </w:r>
      <w:r w:rsidRPr="004C4FA3">
        <w:t xml:space="preserve"> to CONTRACT ON BILLING SERVICES</w:t>
      </w:r>
    </w:p>
    <w:p w:rsidR="00550530" w:rsidRPr="004C4FA3" w:rsidRDefault="00550530" w:rsidP="00550530">
      <w:pPr>
        <w:rPr>
          <w:rFonts w:asciiTheme="minorHAnsi" w:hAnsiTheme="minorHAnsi" w:cs="Calibri"/>
          <w:b/>
          <w:color w:val="0070C0"/>
          <w:sz w:val="28"/>
          <w:szCs w:val="28"/>
          <w:lang w:val="en-US"/>
        </w:rPr>
      </w:pPr>
      <w:r w:rsidRPr="004C4FA3">
        <w:rPr>
          <w:rFonts w:asciiTheme="minorHAnsi" w:hAnsiTheme="minorHAnsi" w:cs="Calibri"/>
          <w:b/>
          <w:color w:val="0070C0"/>
          <w:sz w:val="28"/>
          <w:szCs w:val="28"/>
          <w:lang w:val="en-US"/>
        </w:rPr>
        <w:t xml:space="preserve">No </w:t>
      </w:r>
      <w:r w:rsidRPr="004C4FA3">
        <w:rPr>
          <w:rFonts w:asciiTheme="minorHAnsi" w:hAnsiTheme="minorHAnsi" w:cs="Calibri"/>
          <w:b/>
          <w:color w:val="0070C0"/>
          <w:sz w:val="28"/>
          <w:szCs w:val="28"/>
          <w:highlight w:val="yellow"/>
          <w:lang w:val="en-US"/>
        </w:rPr>
        <w:t>201201….</w:t>
      </w:r>
    </w:p>
    <w:p w:rsidR="00550530" w:rsidRDefault="00550530" w:rsidP="00550530">
      <w:pPr>
        <w:rPr>
          <w:rFonts w:asciiTheme="minorHAnsi" w:hAnsiTheme="minorHAnsi"/>
          <w:sz w:val="22"/>
          <w:szCs w:val="22"/>
        </w:rPr>
      </w:pPr>
    </w:p>
    <w:p w:rsidR="00550530" w:rsidRDefault="00435B18" w:rsidP="0034570E">
      <w:pPr>
        <w:pStyle w:val="Style3"/>
        <w:rPr>
          <w:lang w:val="en-US"/>
        </w:rPr>
      </w:pPr>
      <w:r w:rsidRPr="00435B18">
        <w:rPr>
          <w:lang w:val="en-US"/>
        </w:rPr>
        <w:t>CONTACTS</w:t>
      </w:r>
    </w:p>
    <w:p w:rsidR="00DC07D2" w:rsidRDefault="00DC07D2" w:rsidP="00DC07D2">
      <w:pPr>
        <w:rPr>
          <w:rFonts w:asciiTheme="minorHAnsi" w:hAnsiTheme="minorHAnsi"/>
          <w:sz w:val="22"/>
          <w:szCs w:val="22"/>
          <w:lang w:val="en-US"/>
        </w:rPr>
      </w:pPr>
    </w:p>
    <w:p w:rsidR="0026601F" w:rsidRPr="0034570E" w:rsidRDefault="0026601F" w:rsidP="0034570E">
      <w:pPr>
        <w:pStyle w:val="Style9"/>
      </w:pPr>
      <w:r w:rsidRPr="0034570E">
        <w:t>TELE2</w:t>
      </w:r>
    </w:p>
    <w:p w:rsidR="0026601F" w:rsidRPr="0026601F" w:rsidRDefault="0026601F" w:rsidP="0026601F">
      <w:pPr>
        <w:pStyle w:val="ListParagraph"/>
        <w:numPr>
          <w:ilvl w:val="1"/>
          <w:numId w:val="11"/>
        </w:numPr>
        <w:rPr>
          <w:rStyle w:val="Hyperlink"/>
          <w:rFonts w:asciiTheme="minorHAnsi" w:hAnsiTheme="minorHAnsi"/>
          <w:color w:val="auto"/>
          <w:sz w:val="22"/>
          <w:szCs w:val="22"/>
          <w:u w:val="none"/>
          <w:lang w:val="en-US"/>
        </w:rPr>
      </w:pPr>
      <w:r w:rsidRPr="00502A76">
        <w:rPr>
          <w:rFonts w:asciiTheme="minorHAnsi" w:hAnsiTheme="minorHAnsi" w:cs="Calibri"/>
          <w:color w:val="000000"/>
          <w:sz w:val="22"/>
          <w:szCs w:val="22"/>
          <w:lang w:val="en-US"/>
        </w:rPr>
        <w:t xml:space="preserve">The current Tele2 contact information is available at </w:t>
      </w:r>
      <w:hyperlink r:id="rId16" w:history="1">
        <w:r w:rsidRPr="00502A76">
          <w:rPr>
            <w:rStyle w:val="Hyperlink"/>
            <w:rFonts w:asciiTheme="minorHAnsi" w:hAnsiTheme="minorHAnsi" w:cs="Calibri"/>
            <w:sz w:val="22"/>
            <w:szCs w:val="22"/>
            <w:lang w:val="en-US"/>
          </w:rPr>
          <w:t>http://content.tele2.lv/contacts</w:t>
        </w:r>
      </w:hyperlink>
      <w:r w:rsidRPr="0026601F">
        <w:rPr>
          <w:rStyle w:val="Hyperlink"/>
          <w:rFonts w:asciiTheme="minorHAnsi" w:hAnsiTheme="minorHAnsi" w:cs="Calibri"/>
          <w:color w:val="auto"/>
          <w:sz w:val="22"/>
          <w:szCs w:val="22"/>
          <w:u w:val="none"/>
          <w:lang w:val="en-US"/>
        </w:rPr>
        <w:t>.</w:t>
      </w:r>
    </w:p>
    <w:p w:rsidR="0026601F" w:rsidRPr="0026601F" w:rsidRDefault="0026601F" w:rsidP="0026601F">
      <w:pPr>
        <w:pStyle w:val="ListParagraph"/>
        <w:numPr>
          <w:ilvl w:val="1"/>
          <w:numId w:val="11"/>
        </w:numPr>
        <w:rPr>
          <w:rFonts w:asciiTheme="minorHAnsi" w:hAnsiTheme="minorHAnsi"/>
          <w:sz w:val="22"/>
          <w:szCs w:val="22"/>
          <w:lang w:val="en-US"/>
        </w:rPr>
      </w:pPr>
      <w:r>
        <w:rPr>
          <w:rFonts w:asciiTheme="minorHAnsi" w:hAnsiTheme="minorHAnsi" w:cs="Calibri"/>
          <w:color w:val="000000"/>
          <w:sz w:val="22"/>
          <w:szCs w:val="22"/>
          <w:lang w:val="en-US"/>
        </w:rPr>
        <w:t>Tele2</w:t>
      </w:r>
      <w:r w:rsidRPr="00502A76">
        <w:rPr>
          <w:rFonts w:asciiTheme="minorHAnsi" w:hAnsiTheme="minorHAnsi" w:cs="Calibri"/>
          <w:color w:val="000000"/>
          <w:sz w:val="22"/>
          <w:szCs w:val="22"/>
          <w:lang w:val="en-US"/>
        </w:rPr>
        <w:t xml:space="preserve"> shall undertake to inform </w:t>
      </w:r>
      <w:r>
        <w:rPr>
          <w:rFonts w:asciiTheme="minorHAnsi" w:hAnsiTheme="minorHAnsi" w:cs="Calibri"/>
          <w:color w:val="000000"/>
          <w:sz w:val="22"/>
          <w:szCs w:val="22"/>
          <w:lang w:val="en-US"/>
        </w:rPr>
        <w:t xml:space="preserve">the </w:t>
      </w:r>
      <w:proofErr w:type="gramStart"/>
      <w:r>
        <w:rPr>
          <w:rFonts w:asciiTheme="minorHAnsi" w:hAnsiTheme="minorHAnsi" w:cs="Calibri"/>
          <w:color w:val="000000"/>
          <w:sz w:val="22"/>
          <w:szCs w:val="22"/>
          <w:lang w:val="en-US"/>
        </w:rPr>
        <w:t xml:space="preserve">Supplier </w:t>
      </w:r>
      <w:r w:rsidRPr="00502A76">
        <w:rPr>
          <w:rFonts w:asciiTheme="minorHAnsi" w:hAnsiTheme="minorHAnsi" w:cs="Calibri"/>
          <w:color w:val="000000"/>
          <w:sz w:val="22"/>
          <w:szCs w:val="22"/>
          <w:lang w:val="en-US"/>
        </w:rPr>
        <w:t xml:space="preserve"> about</w:t>
      </w:r>
      <w:proofErr w:type="gramEnd"/>
      <w:r w:rsidRPr="00502A76">
        <w:rPr>
          <w:rFonts w:asciiTheme="minorHAnsi" w:hAnsiTheme="minorHAnsi" w:cs="Calibri"/>
          <w:color w:val="000000"/>
          <w:sz w:val="22"/>
          <w:szCs w:val="22"/>
          <w:lang w:val="en-US"/>
        </w:rPr>
        <w:t xml:space="preserve"> any change in its contact information in writing within 24 hours (twenty-four hours)</w:t>
      </w:r>
      <w:r>
        <w:rPr>
          <w:rFonts w:asciiTheme="minorHAnsi" w:hAnsiTheme="minorHAnsi" w:cs="Calibri"/>
          <w:color w:val="000000"/>
          <w:sz w:val="22"/>
          <w:szCs w:val="22"/>
          <w:lang w:val="en-US"/>
        </w:rPr>
        <w:t>.</w:t>
      </w:r>
    </w:p>
    <w:p w:rsidR="0026601F" w:rsidRDefault="0026601F" w:rsidP="0034570E">
      <w:pPr>
        <w:pStyle w:val="Style9"/>
      </w:pPr>
      <w:r>
        <w:t>SUPPLIER</w:t>
      </w:r>
    </w:p>
    <w:p w:rsidR="0026601F" w:rsidRPr="0026601F" w:rsidRDefault="0026601F" w:rsidP="0026601F">
      <w:pPr>
        <w:pStyle w:val="ListParagraph"/>
        <w:numPr>
          <w:ilvl w:val="1"/>
          <w:numId w:val="11"/>
        </w:numPr>
        <w:rPr>
          <w:rFonts w:asciiTheme="minorHAnsi" w:hAnsiTheme="minorHAnsi"/>
          <w:sz w:val="22"/>
          <w:szCs w:val="22"/>
          <w:lang w:val="en-US"/>
        </w:rPr>
      </w:pPr>
      <w:r w:rsidRPr="0026601F">
        <w:rPr>
          <w:rFonts w:asciiTheme="minorHAnsi" w:hAnsiTheme="minorHAnsi"/>
          <w:sz w:val="22"/>
          <w:szCs w:val="22"/>
          <w:lang w:val="en-US"/>
        </w:rPr>
        <w:t xml:space="preserve">The Supplier shall provide its current contact information to the Tele2 main contact person per requirements pertaining to information extent and layout displayed at </w:t>
      </w:r>
      <w:hyperlink r:id="rId17" w:history="1">
        <w:r w:rsidRPr="003234DB">
          <w:rPr>
            <w:rStyle w:val="Hyperlink"/>
            <w:rFonts w:asciiTheme="minorHAnsi" w:hAnsiTheme="minorHAnsi"/>
            <w:sz w:val="22"/>
            <w:szCs w:val="22"/>
            <w:lang w:val="en-US"/>
          </w:rPr>
          <w:t>http://content.tele2.lv/contacts</w:t>
        </w:r>
      </w:hyperlink>
      <w:r w:rsidRPr="0026601F">
        <w:rPr>
          <w:rFonts w:asciiTheme="minorHAnsi" w:hAnsiTheme="minorHAnsi"/>
          <w:sz w:val="22"/>
          <w:szCs w:val="22"/>
          <w:lang w:val="en-US"/>
        </w:rPr>
        <w:t>.</w:t>
      </w:r>
    </w:p>
    <w:p w:rsidR="0026601F" w:rsidRPr="0026601F" w:rsidRDefault="0026601F" w:rsidP="0026601F">
      <w:pPr>
        <w:pStyle w:val="ListParagraph"/>
        <w:numPr>
          <w:ilvl w:val="1"/>
          <w:numId w:val="11"/>
        </w:numPr>
        <w:rPr>
          <w:rFonts w:asciiTheme="minorHAnsi" w:hAnsiTheme="minorHAnsi"/>
          <w:sz w:val="22"/>
          <w:szCs w:val="22"/>
          <w:lang w:val="en-US"/>
        </w:rPr>
      </w:pPr>
      <w:r w:rsidRPr="0026601F">
        <w:rPr>
          <w:rFonts w:asciiTheme="minorHAnsi" w:hAnsiTheme="minorHAnsi"/>
          <w:sz w:val="22"/>
          <w:szCs w:val="22"/>
          <w:lang w:val="en-US"/>
        </w:rPr>
        <w:t xml:space="preserve">The Supplier shall undertake to inform Tele2 about any change in its contact information in writing within 24 hours (twenty-four hours) by following the procedure at </w:t>
      </w:r>
      <w:hyperlink r:id="rId18" w:history="1">
        <w:r w:rsidRPr="003234DB">
          <w:rPr>
            <w:rStyle w:val="Hyperlink"/>
            <w:rFonts w:asciiTheme="minorHAnsi" w:hAnsiTheme="minorHAnsi"/>
            <w:sz w:val="22"/>
            <w:szCs w:val="22"/>
            <w:lang w:val="en-US"/>
          </w:rPr>
          <w:t>http://content.tele2.lv/contacts</w:t>
        </w:r>
      </w:hyperlink>
      <w:r w:rsidRPr="0026601F">
        <w:rPr>
          <w:rFonts w:asciiTheme="minorHAnsi" w:hAnsiTheme="minorHAnsi"/>
          <w:sz w:val="22"/>
          <w:szCs w:val="22"/>
          <w:lang w:val="en-US"/>
        </w:rPr>
        <w:t>.</w:t>
      </w:r>
    </w:p>
    <w:p w:rsidR="0026601F" w:rsidRDefault="0026601F" w:rsidP="0026601F">
      <w:pPr>
        <w:ind w:left="360"/>
        <w:rPr>
          <w:rFonts w:asciiTheme="minorHAnsi" w:hAnsiTheme="minorHAnsi"/>
          <w:sz w:val="22"/>
          <w:szCs w:val="22"/>
          <w:lang w:val="en-US"/>
        </w:rPr>
      </w:pP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26601F" w:rsidRPr="00502A76" w:rsidTr="00A151B8">
        <w:tc>
          <w:tcPr>
            <w:tcW w:w="1701" w:type="dxa"/>
          </w:tcPr>
          <w:p w:rsidR="0026601F" w:rsidRPr="00502A76" w:rsidRDefault="0026601F" w:rsidP="00A151B8">
            <w:pPr>
              <w:keepNext/>
              <w:keepLines/>
              <w:snapToGrid w:val="0"/>
              <w:spacing w:line="240" w:lineRule="atLeast"/>
              <w:ind w:left="-40"/>
              <w:rPr>
                <w:rFonts w:asciiTheme="minorHAnsi" w:hAnsiTheme="minorHAnsi" w:cs="Calibri"/>
                <w:b/>
                <w:color w:val="000000"/>
                <w:sz w:val="22"/>
                <w:szCs w:val="22"/>
                <w:lang w:val="en-US"/>
              </w:rPr>
            </w:pPr>
          </w:p>
        </w:tc>
        <w:tc>
          <w:tcPr>
            <w:tcW w:w="3119" w:type="dxa"/>
          </w:tcPr>
          <w:p w:rsidR="0026601F" w:rsidRPr="00502A76" w:rsidRDefault="0026601F" w:rsidP="00A151B8">
            <w:pPr>
              <w:rPr>
                <w:rFonts w:asciiTheme="minorHAnsi" w:hAnsiTheme="minorHAnsi" w:cs="Calibri"/>
                <w:b/>
                <w:sz w:val="22"/>
                <w:szCs w:val="22"/>
                <w:lang w:val="en-US"/>
              </w:rPr>
            </w:pPr>
            <w:r w:rsidRPr="00502A76">
              <w:rPr>
                <w:rFonts w:asciiTheme="minorHAnsi" w:hAnsiTheme="minorHAnsi" w:cs="Calibri"/>
                <w:b/>
                <w:sz w:val="22"/>
                <w:szCs w:val="22"/>
                <w:lang w:val="en-US"/>
              </w:rPr>
              <w:t>Tele2</w:t>
            </w:r>
          </w:p>
        </w:tc>
        <w:tc>
          <w:tcPr>
            <w:tcW w:w="3827" w:type="dxa"/>
          </w:tcPr>
          <w:p w:rsidR="0026601F" w:rsidRPr="0026601F" w:rsidRDefault="0026601F" w:rsidP="00A151B8">
            <w:pPr>
              <w:pStyle w:val="Heading3"/>
              <w:snapToGrid w:val="0"/>
              <w:spacing w:before="0"/>
              <w:rPr>
                <w:rFonts w:asciiTheme="minorHAnsi" w:hAnsiTheme="minorHAnsi" w:cs="Calibri"/>
                <w:sz w:val="22"/>
                <w:szCs w:val="22"/>
                <w:lang w:val="en-US"/>
              </w:rPr>
            </w:pPr>
            <w:r w:rsidRPr="0026601F">
              <w:rPr>
                <w:rFonts w:asciiTheme="minorHAnsi" w:hAnsiTheme="minorHAnsi" w:cs="Calibri"/>
                <w:color w:val="auto"/>
                <w:sz w:val="22"/>
                <w:szCs w:val="22"/>
                <w:lang w:val="en-US"/>
              </w:rPr>
              <w:t>Supplier</w:t>
            </w:r>
          </w:p>
        </w:tc>
      </w:tr>
      <w:tr w:rsidR="0026601F" w:rsidRPr="00502A76" w:rsidTr="00A151B8">
        <w:tc>
          <w:tcPr>
            <w:tcW w:w="1701" w:type="dxa"/>
          </w:tcPr>
          <w:p w:rsidR="0026601F" w:rsidRPr="00502A76" w:rsidRDefault="0026601F" w:rsidP="00A151B8">
            <w:pPr>
              <w:keepNext/>
              <w:keepLines/>
              <w:snapToGrid w:val="0"/>
              <w:spacing w:line="240" w:lineRule="atLeast"/>
              <w:ind w:left="-40"/>
              <w:rPr>
                <w:rFonts w:asciiTheme="minorHAnsi" w:hAnsiTheme="minorHAnsi" w:cs="Calibri"/>
                <w:b/>
                <w:color w:val="000000"/>
                <w:sz w:val="22"/>
                <w:szCs w:val="22"/>
                <w:lang w:val="en-US"/>
              </w:rPr>
            </w:pPr>
          </w:p>
          <w:p w:rsidR="0026601F" w:rsidRPr="00502A76" w:rsidRDefault="0026601F" w:rsidP="00A151B8">
            <w:pPr>
              <w:keepNext/>
              <w:keepLines/>
              <w:spacing w:line="240" w:lineRule="atLeast"/>
              <w:ind w:left="-40"/>
              <w:rPr>
                <w:rFonts w:asciiTheme="minorHAnsi" w:hAnsiTheme="minorHAnsi" w:cs="Calibri"/>
                <w:color w:val="000000"/>
                <w:sz w:val="22"/>
                <w:szCs w:val="22"/>
                <w:lang w:val="en-US"/>
              </w:rPr>
            </w:pPr>
          </w:p>
          <w:p w:rsidR="0026601F" w:rsidRPr="00502A76" w:rsidRDefault="0026601F" w:rsidP="00A151B8">
            <w:pPr>
              <w:keepNext/>
              <w:keepLines/>
              <w:spacing w:line="240" w:lineRule="atLeast"/>
              <w:ind w:left="-40"/>
              <w:rPr>
                <w:rFonts w:asciiTheme="minorHAnsi" w:hAnsiTheme="minorHAnsi" w:cs="Calibri"/>
                <w:color w:val="000000"/>
                <w:sz w:val="22"/>
                <w:szCs w:val="22"/>
                <w:lang w:val="en-US"/>
              </w:rPr>
            </w:pPr>
          </w:p>
          <w:p w:rsidR="0026601F" w:rsidRPr="00502A76" w:rsidRDefault="0026601F" w:rsidP="00A151B8">
            <w:pPr>
              <w:keepNext/>
              <w:keepLines/>
              <w:spacing w:line="240" w:lineRule="atLeast"/>
              <w:ind w:left="-40"/>
              <w:rPr>
                <w:rFonts w:asciiTheme="minorHAnsi" w:hAnsiTheme="minorHAnsi" w:cs="Calibri"/>
                <w:b/>
                <w:color w:val="000000"/>
                <w:sz w:val="22"/>
                <w:szCs w:val="22"/>
                <w:lang w:val="en-US"/>
              </w:rPr>
            </w:pPr>
            <w:r w:rsidRPr="00502A76">
              <w:rPr>
                <w:rFonts w:asciiTheme="minorHAnsi" w:hAnsiTheme="minorHAnsi" w:cs="Calibri"/>
                <w:b/>
                <w:color w:val="000000"/>
                <w:sz w:val="22"/>
                <w:szCs w:val="22"/>
                <w:lang w:val="en-US"/>
              </w:rPr>
              <w:t>Approved:</w:t>
            </w:r>
          </w:p>
        </w:tc>
        <w:tc>
          <w:tcPr>
            <w:tcW w:w="3119" w:type="dxa"/>
          </w:tcPr>
          <w:p w:rsidR="0026601F" w:rsidRPr="00502A76" w:rsidRDefault="0026601F" w:rsidP="00A151B8">
            <w:pPr>
              <w:keepNext/>
              <w:keepLines/>
              <w:spacing w:line="240" w:lineRule="atLeast"/>
              <w:rPr>
                <w:rFonts w:asciiTheme="minorHAnsi" w:hAnsiTheme="minorHAnsi" w:cs="Calibri"/>
                <w:color w:val="000000"/>
                <w:sz w:val="22"/>
                <w:szCs w:val="22"/>
                <w:lang w:val="en-US"/>
              </w:rPr>
            </w:pPr>
          </w:p>
          <w:p w:rsidR="0026601F" w:rsidRPr="00502A76" w:rsidRDefault="0026601F" w:rsidP="00A151B8">
            <w:pPr>
              <w:keepNext/>
              <w:keepLines/>
              <w:spacing w:line="240" w:lineRule="atLeast"/>
              <w:ind w:left="96"/>
              <w:rPr>
                <w:rFonts w:asciiTheme="minorHAnsi" w:hAnsiTheme="minorHAnsi" w:cs="Calibri"/>
                <w:color w:val="000000"/>
                <w:sz w:val="22"/>
                <w:szCs w:val="22"/>
                <w:lang w:val="en-US"/>
              </w:rPr>
            </w:pPr>
          </w:p>
          <w:p w:rsidR="0026601F" w:rsidRPr="00502A76" w:rsidRDefault="0026601F" w:rsidP="00A151B8">
            <w:pPr>
              <w:keepNext/>
              <w:keepLines/>
              <w:spacing w:line="240" w:lineRule="atLeast"/>
              <w:ind w:left="96"/>
              <w:rPr>
                <w:rFonts w:asciiTheme="minorHAnsi" w:hAnsiTheme="minorHAnsi" w:cs="Calibri"/>
                <w:color w:val="000000"/>
                <w:sz w:val="22"/>
                <w:szCs w:val="22"/>
                <w:lang w:val="en-US"/>
              </w:rPr>
            </w:pPr>
          </w:p>
          <w:p w:rsidR="0026601F" w:rsidRPr="00502A76" w:rsidRDefault="0026601F" w:rsidP="00A151B8">
            <w:pPr>
              <w:keepNext/>
              <w:keepLines/>
              <w:spacing w:line="240" w:lineRule="atLeast"/>
              <w:ind w:left="96"/>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p w:rsidR="0026601F" w:rsidRPr="00502A76" w:rsidRDefault="0026601F" w:rsidP="00A151B8">
            <w:pPr>
              <w:keepNext/>
              <w:keepLines/>
              <w:spacing w:line="240" w:lineRule="atLeast"/>
              <w:ind w:left="96"/>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 xml:space="preserve">/Valdis </w:t>
            </w:r>
            <w:proofErr w:type="spellStart"/>
            <w:r w:rsidRPr="00502A76">
              <w:rPr>
                <w:rFonts w:asciiTheme="minorHAnsi" w:hAnsiTheme="minorHAnsi" w:cs="Calibri"/>
                <w:color w:val="000000"/>
                <w:sz w:val="22"/>
                <w:szCs w:val="22"/>
                <w:lang w:val="en-US"/>
              </w:rPr>
              <w:t>Vancovičs</w:t>
            </w:r>
            <w:proofErr w:type="spellEnd"/>
            <w:r w:rsidRPr="00502A76">
              <w:rPr>
                <w:rFonts w:asciiTheme="minorHAnsi" w:hAnsiTheme="minorHAnsi" w:cs="Calibri"/>
                <w:color w:val="000000"/>
                <w:sz w:val="22"/>
                <w:szCs w:val="22"/>
                <w:lang w:val="en-US"/>
              </w:rPr>
              <w:t>/</w:t>
            </w:r>
          </w:p>
        </w:tc>
        <w:tc>
          <w:tcPr>
            <w:tcW w:w="3827" w:type="dxa"/>
          </w:tcPr>
          <w:p w:rsidR="0026601F" w:rsidRPr="00502A76" w:rsidRDefault="0026601F" w:rsidP="00A151B8">
            <w:pPr>
              <w:keepNext/>
              <w:keepLines/>
              <w:spacing w:line="240" w:lineRule="atLeast"/>
              <w:rPr>
                <w:rFonts w:asciiTheme="minorHAnsi" w:hAnsiTheme="minorHAnsi" w:cs="Calibri"/>
                <w:color w:val="000000"/>
                <w:sz w:val="22"/>
                <w:szCs w:val="22"/>
                <w:lang w:val="en-US"/>
              </w:rPr>
            </w:pPr>
          </w:p>
          <w:p w:rsidR="0026601F" w:rsidRPr="00502A76" w:rsidRDefault="0026601F" w:rsidP="00A151B8">
            <w:pPr>
              <w:keepNext/>
              <w:keepLines/>
              <w:spacing w:line="240" w:lineRule="atLeast"/>
              <w:ind w:left="100"/>
              <w:rPr>
                <w:rFonts w:asciiTheme="minorHAnsi" w:hAnsiTheme="minorHAnsi" w:cs="Calibri"/>
                <w:color w:val="000000"/>
                <w:sz w:val="22"/>
                <w:szCs w:val="22"/>
                <w:lang w:val="en-US"/>
              </w:rPr>
            </w:pPr>
          </w:p>
          <w:p w:rsidR="0026601F" w:rsidRPr="00502A76" w:rsidRDefault="0026601F" w:rsidP="00A151B8">
            <w:pPr>
              <w:keepNext/>
              <w:keepLines/>
              <w:spacing w:line="240" w:lineRule="atLeast"/>
              <w:ind w:left="100"/>
              <w:rPr>
                <w:rFonts w:asciiTheme="minorHAnsi" w:hAnsiTheme="minorHAnsi" w:cs="Calibri"/>
                <w:color w:val="000000"/>
                <w:sz w:val="22"/>
                <w:szCs w:val="22"/>
                <w:lang w:val="en-US"/>
              </w:rPr>
            </w:pPr>
          </w:p>
          <w:p w:rsidR="0026601F" w:rsidRPr="00502A76" w:rsidRDefault="0026601F" w:rsidP="00A151B8">
            <w:pPr>
              <w:keepNext/>
              <w:keepLines/>
              <w:spacing w:line="240" w:lineRule="atLeast"/>
              <w:ind w:left="100"/>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p w:rsidR="0026601F" w:rsidRPr="00502A76" w:rsidRDefault="0026601F" w:rsidP="00A151B8">
            <w:pPr>
              <w:keepNext/>
              <w:keepLines/>
              <w:spacing w:line="240" w:lineRule="atLeast"/>
              <w:ind w:left="100"/>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tc>
      </w:tr>
      <w:tr w:rsidR="0026601F" w:rsidRPr="00502A76" w:rsidTr="00A151B8">
        <w:tc>
          <w:tcPr>
            <w:tcW w:w="1701" w:type="dxa"/>
          </w:tcPr>
          <w:p w:rsidR="0026601F" w:rsidRPr="00502A76" w:rsidRDefault="0026601F" w:rsidP="00A151B8">
            <w:pPr>
              <w:keepNext/>
              <w:keepLines/>
              <w:snapToGrid w:val="0"/>
              <w:spacing w:line="240" w:lineRule="atLeast"/>
              <w:ind w:left="-40"/>
              <w:rPr>
                <w:rFonts w:asciiTheme="minorHAnsi" w:hAnsiTheme="minorHAnsi" w:cs="Calibri"/>
                <w:b/>
                <w:color w:val="000000"/>
                <w:sz w:val="22"/>
                <w:szCs w:val="22"/>
                <w:lang w:val="en-US"/>
              </w:rPr>
            </w:pPr>
            <w:r w:rsidRPr="00502A76">
              <w:rPr>
                <w:rFonts w:asciiTheme="minorHAnsi" w:hAnsiTheme="minorHAnsi" w:cs="Calibri"/>
                <w:b/>
                <w:color w:val="000000"/>
                <w:sz w:val="22"/>
                <w:szCs w:val="22"/>
                <w:lang w:val="en-US"/>
              </w:rPr>
              <w:t>Date</w:t>
            </w:r>
          </w:p>
        </w:tc>
        <w:tc>
          <w:tcPr>
            <w:tcW w:w="3119" w:type="dxa"/>
          </w:tcPr>
          <w:p w:rsidR="0026601F" w:rsidRPr="00502A76" w:rsidRDefault="0026601F" w:rsidP="00A151B8">
            <w:pPr>
              <w:keepNext/>
              <w:keepLines/>
              <w:spacing w:line="240" w:lineRule="atLeast"/>
              <w:rPr>
                <w:rFonts w:asciiTheme="minorHAnsi" w:hAnsiTheme="minorHAnsi" w:cs="Calibri"/>
                <w:color w:val="000000"/>
                <w:sz w:val="22"/>
                <w:szCs w:val="22"/>
                <w:highlight w:val="yellow"/>
                <w:lang w:val="en-US"/>
              </w:rPr>
            </w:pPr>
            <w:r w:rsidRPr="00502A76">
              <w:rPr>
                <w:rFonts w:asciiTheme="minorHAnsi" w:hAnsiTheme="minorHAnsi" w:cs="Calibri"/>
                <w:color w:val="000000"/>
                <w:sz w:val="22"/>
                <w:szCs w:val="22"/>
                <w:highlight w:val="yellow"/>
                <w:lang w:val="en-US"/>
              </w:rPr>
              <w:t xml:space="preserve">January  ____, </w:t>
            </w:r>
            <w:r w:rsidRPr="00502A76">
              <w:rPr>
                <w:rFonts w:asciiTheme="minorHAnsi" w:hAnsiTheme="minorHAnsi" w:cs="Calibri"/>
                <w:color w:val="000000"/>
                <w:sz w:val="22"/>
                <w:szCs w:val="22"/>
                <w:lang w:val="en-US"/>
              </w:rPr>
              <w:t>2012</w:t>
            </w:r>
          </w:p>
        </w:tc>
        <w:tc>
          <w:tcPr>
            <w:tcW w:w="3827" w:type="dxa"/>
          </w:tcPr>
          <w:p w:rsidR="0026601F" w:rsidRPr="00502A76" w:rsidRDefault="0026601F" w:rsidP="00A151B8">
            <w:pPr>
              <w:keepNext/>
              <w:keepLines/>
              <w:spacing w:line="240" w:lineRule="atLeast"/>
              <w:rPr>
                <w:rFonts w:asciiTheme="minorHAnsi" w:hAnsiTheme="minorHAnsi" w:cs="Calibri"/>
                <w:color w:val="000000"/>
                <w:sz w:val="22"/>
                <w:szCs w:val="22"/>
                <w:lang w:val="en-US"/>
              </w:rPr>
            </w:pPr>
            <w:r w:rsidRPr="00502A76">
              <w:rPr>
                <w:rFonts w:asciiTheme="minorHAnsi" w:hAnsiTheme="minorHAnsi" w:cs="Calibri"/>
                <w:color w:val="000000"/>
                <w:sz w:val="22"/>
                <w:szCs w:val="22"/>
                <w:highlight w:val="yellow"/>
                <w:lang w:val="en-US"/>
              </w:rPr>
              <w:t xml:space="preserve">January  ____, </w:t>
            </w:r>
            <w:r w:rsidRPr="00502A76">
              <w:rPr>
                <w:rFonts w:asciiTheme="minorHAnsi" w:hAnsiTheme="minorHAnsi" w:cs="Calibri"/>
                <w:color w:val="000000"/>
                <w:sz w:val="22"/>
                <w:szCs w:val="22"/>
                <w:lang w:val="en-US"/>
              </w:rPr>
              <w:t>2012</w:t>
            </w:r>
          </w:p>
        </w:tc>
      </w:tr>
    </w:tbl>
    <w:p w:rsidR="0026601F" w:rsidRDefault="0026601F" w:rsidP="0026601F">
      <w:pPr>
        <w:ind w:left="360"/>
        <w:rPr>
          <w:rFonts w:asciiTheme="minorHAnsi" w:hAnsiTheme="minorHAnsi"/>
          <w:sz w:val="22"/>
          <w:szCs w:val="22"/>
          <w:lang w:val="en-US"/>
        </w:rPr>
      </w:pPr>
    </w:p>
    <w:p w:rsidR="000A2E61" w:rsidRDefault="000A2E61">
      <w:pPr>
        <w:spacing w:after="200" w:line="276" w:lineRule="auto"/>
        <w:rPr>
          <w:rFonts w:asciiTheme="minorHAnsi" w:hAnsiTheme="minorHAnsi"/>
          <w:sz w:val="22"/>
          <w:szCs w:val="22"/>
          <w:lang w:val="en-US"/>
        </w:rPr>
      </w:pPr>
      <w:r>
        <w:rPr>
          <w:rFonts w:asciiTheme="minorHAnsi" w:hAnsiTheme="minorHAnsi"/>
          <w:sz w:val="22"/>
          <w:szCs w:val="22"/>
          <w:lang w:val="en-US"/>
        </w:rPr>
        <w:br w:type="page"/>
      </w:r>
    </w:p>
    <w:p w:rsidR="00435B18" w:rsidRPr="004C4FA3" w:rsidRDefault="00435B18" w:rsidP="0034570E">
      <w:pPr>
        <w:pStyle w:val="Style2"/>
      </w:pPr>
      <w:r w:rsidRPr="004C4FA3">
        <w:lastRenderedPageBreak/>
        <w:t xml:space="preserve">Appendix </w:t>
      </w:r>
      <w:r>
        <w:t>8</w:t>
      </w:r>
      <w:r w:rsidRPr="004C4FA3">
        <w:t xml:space="preserve"> to CONTRACT ON BILLING SERVICES</w:t>
      </w:r>
    </w:p>
    <w:p w:rsidR="00435B18" w:rsidRPr="004C4FA3" w:rsidRDefault="00435B18" w:rsidP="00435B18">
      <w:pPr>
        <w:rPr>
          <w:rFonts w:asciiTheme="minorHAnsi" w:hAnsiTheme="minorHAnsi" w:cs="Calibri"/>
          <w:b/>
          <w:color w:val="0070C0"/>
          <w:sz w:val="28"/>
          <w:szCs w:val="28"/>
          <w:lang w:val="en-US"/>
        </w:rPr>
      </w:pPr>
      <w:r w:rsidRPr="004C4FA3">
        <w:rPr>
          <w:rFonts w:asciiTheme="minorHAnsi" w:hAnsiTheme="minorHAnsi" w:cs="Calibri"/>
          <w:b/>
          <w:color w:val="0070C0"/>
          <w:sz w:val="28"/>
          <w:szCs w:val="28"/>
          <w:lang w:val="en-US"/>
        </w:rPr>
        <w:t xml:space="preserve">No </w:t>
      </w:r>
      <w:r w:rsidRPr="004C4FA3">
        <w:rPr>
          <w:rFonts w:asciiTheme="minorHAnsi" w:hAnsiTheme="minorHAnsi" w:cs="Calibri"/>
          <w:b/>
          <w:color w:val="0070C0"/>
          <w:sz w:val="28"/>
          <w:szCs w:val="28"/>
          <w:highlight w:val="yellow"/>
          <w:lang w:val="en-US"/>
        </w:rPr>
        <w:t>201201….</w:t>
      </w:r>
    </w:p>
    <w:p w:rsidR="00435B18" w:rsidRDefault="00435B18" w:rsidP="00435B18">
      <w:pPr>
        <w:rPr>
          <w:rFonts w:asciiTheme="minorHAnsi" w:hAnsiTheme="minorHAnsi"/>
          <w:sz w:val="22"/>
          <w:szCs w:val="22"/>
        </w:rPr>
      </w:pPr>
    </w:p>
    <w:p w:rsidR="00435B18" w:rsidRDefault="00435B18" w:rsidP="0034570E">
      <w:pPr>
        <w:pStyle w:val="Style3"/>
        <w:rPr>
          <w:lang w:val="en-US"/>
        </w:rPr>
      </w:pPr>
      <w:r w:rsidRPr="00435B18">
        <w:rPr>
          <w:lang w:val="en-US"/>
        </w:rPr>
        <w:t>SUBSCRIPTION CONTENT SERVICE PROVISIONS</w:t>
      </w:r>
    </w:p>
    <w:p w:rsidR="00435B18" w:rsidRDefault="00435B18" w:rsidP="00435B18">
      <w:pPr>
        <w:rPr>
          <w:rFonts w:asciiTheme="minorHAnsi" w:hAnsiTheme="minorHAnsi" w:cs="Calibri"/>
          <w:b/>
          <w:color w:val="0070C0"/>
          <w:sz w:val="22"/>
          <w:szCs w:val="22"/>
          <w:lang w:val="en-US"/>
        </w:rPr>
      </w:pPr>
    </w:p>
    <w:p w:rsidR="00BB778F" w:rsidRPr="0034570E" w:rsidRDefault="00BB778F" w:rsidP="00BB778F">
      <w:pPr>
        <w:pStyle w:val="Style10"/>
      </w:pPr>
      <w:r w:rsidRPr="00BB778F">
        <w:t>GENERAL PROVISIONS</w:t>
      </w: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i/>
          <w:iCs/>
          <w:sz w:val="22"/>
          <w:szCs w:val="22"/>
          <w:lang w:val="en-US"/>
        </w:rPr>
        <w:t xml:space="preserve">Subscription Content  services </w:t>
      </w:r>
      <w:r w:rsidRPr="00502A76">
        <w:rPr>
          <w:rFonts w:asciiTheme="minorHAnsi" w:hAnsiTheme="minorHAnsi" w:cs="Calibri"/>
          <w:iCs/>
          <w:sz w:val="22"/>
          <w:szCs w:val="22"/>
          <w:lang w:val="en-US"/>
        </w:rPr>
        <w:t>shall meet the following criteria</w:t>
      </w:r>
      <w:r w:rsidRPr="00502A76">
        <w:rPr>
          <w:rFonts w:asciiTheme="minorHAnsi" w:hAnsiTheme="minorHAnsi" w:cs="Calibri"/>
          <w:sz w:val="22"/>
          <w:szCs w:val="22"/>
          <w:lang w:val="en-US"/>
        </w:rPr>
        <w:t>:</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Requirements specified in Clauses 4 and 5 of “</w:t>
      </w:r>
      <w:r w:rsidRPr="005F683E">
        <w:rPr>
          <w:rFonts w:asciiTheme="minorHAnsi" w:hAnsiTheme="minorHAnsi" w:cs="Calibri"/>
          <w:sz w:val="22"/>
          <w:szCs w:val="22"/>
          <w:lang w:val="en-US"/>
        </w:rPr>
        <w:t>Code of Mobile Content Services</w:t>
      </w:r>
      <w:r w:rsidRPr="00502A76">
        <w:rPr>
          <w:rFonts w:asciiTheme="minorHAnsi" w:hAnsiTheme="minorHAnsi" w:cs="Calibri"/>
          <w:sz w:val="22"/>
          <w:szCs w:val="22"/>
          <w:lang w:val="en-US"/>
        </w:rPr>
        <w:t>”;</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The contents about which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is informed when starting the subscription shall be clearly and logically related to the contents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receives during the subscription term (e.g., a service which at the moment of subscription is offered as an IQ test, applying for lottery, receiving news etc., but during the subscription period is offered as mobile content – games, ringtones and similar products, cannot be considered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iCs/>
          <w:sz w:val="22"/>
          <w:szCs w:val="22"/>
          <w:lang w:val="en-US"/>
        </w:rPr>
        <w:t>The</w:t>
      </w:r>
      <w:r w:rsidRPr="00502A76">
        <w:rPr>
          <w:rFonts w:asciiTheme="minorHAnsi" w:hAnsiTheme="minorHAnsi" w:cs="Calibri"/>
          <w:i/>
          <w:iCs/>
          <w:sz w:val="22"/>
          <w:szCs w:val="22"/>
          <w:lang w:val="en-US"/>
        </w:rPr>
        <w:t xml:space="preserve"> End user </w:t>
      </w:r>
      <w:r w:rsidRPr="00502A76">
        <w:rPr>
          <w:rFonts w:asciiTheme="minorHAnsi" w:hAnsiTheme="minorHAnsi" w:cs="Calibri"/>
          <w:iCs/>
          <w:sz w:val="22"/>
          <w:szCs w:val="22"/>
          <w:lang w:val="en-US"/>
        </w:rPr>
        <w:t xml:space="preserve">subscribes for the service and pays the subscription fee up to the moment until he/she unsubscribes by following the procedure specified in this </w:t>
      </w:r>
      <w:r>
        <w:rPr>
          <w:rFonts w:asciiTheme="minorHAnsi" w:hAnsiTheme="minorHAnsi" w:cs="Calibri"/>
          <w:iCs/>
          <w:sz w:val="22"/>
          <w:szCs w:val="22"/>
          <w:lang w:val="en-US"/>
        </w:rPr>
        <w:t>Contract</w:t>
      </w:r>
      <w:r w:rsidRPr="00502A76">
        <w:rPr>
          <w:rFonts w:asciiTheme="minorHAnsi" w:hAnsiTheme="minorHAnsi" w:cs="Calibri"/>
          <w:iCs/>
          <w:sz w:val="22"/>
          <w:szCs w:val="22"/>
          <w:lang w:val="en-US"/>
        </w:rPr>
        <w:t xml:space="preserve">, or until the moment when the </w:t>
      </w:r>
      <w:r w:rsidRPr="00502A76">
        <w:rPr>
          <w:rFonts w:asciiTheme="minorHAnsi" w:hAnsiTheme="minorHAnsi" w:cs="Calibri"/>
          <w:i/>
          <w:iCs/>
          <w:sz w:val="22"/>
          <w:szCs w:val="22"/>
          <w:lang w:val="en-US"/>
        </w:rPr>
        <w:t>Supplier,</w:t>
      </w:r>
      <w:r w:rsidRPr="00502A76">
        <w:rPr>
          <w:rFonts w:asciiTheme="minorHAnsi" w:hAnsiTheme="minorHAnsi" w:cs="Calibri"/>
          <w:iCs/>
          <w:sz w:val="22"/>
          <w:szCs w:val="22"/>
          <w:lang w:val="en-US"/>
        </w:rPr>
        <w:t xml:space="preserve"> according to the provisions of this </w:t>
      </w:r>
      <w:r>
        <w:rPr>
          <w:rFonts w:asciiTheme="minorHAnsi" w:hAnsiTheme="minorHAnsi" w:cs="Calibri"/>
          <w:iCs/>
          <w:sz w:val="22"/>
          <w:szCs w:val="22"/>
          <w:lang w:val="en-US"/>
        </w:rPr>
        <w:t>Contract</w:t>
      </w:r>
      <w:r w:rsidRPr="00502A76">
        <w:rPr>
          <w:rFonts w:asciiTheme="minorHAnsi" w:hAnsiTheme="minorHAnsi" w:cs="Calibri"/>
          <w:iCs/>
          <w:sz w:val="22"/>
          <w:szCs w:val="22"/>
          <w:lang w:val="en-US"/>
        </w:rPr>
        <w:t xml:space="preserve">, is required to stop charging the </w:t>
      </w:r>
      <w:r w:rsidRPr="00502A76">
        <w:rPr>
          <w:rFonts w:asciiTheme="minorHAnsi" w:hAnsiTheme="minorHAnsi" w:cs="Calibri"/>
          <w:i/>
          <w:iCs/>
          <w:sz w:val="22"/>
          <w:szCs w:val="22"/>
          <w:lang w:val="en-US"/>
        </w:rPr>
        <w:t>End user</w:t>
      </w:r>
      <w:r w:rsidRPr="00502A76">
        <w:rPr>
          <w:rFonts w:asciiTheme="minorHAnsi" w:hAnsiTheme="minorHAnsi" w:cs="Calibri"/>
          <w:iCs/>
          <w:sz w:val="22"/>
          <w:szCs w:val="22"/>
          <w:lang w:val="en-US"/>
        </w:rPr>
        <w:t>.</w:t>
      </w: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iCs/>
          <w:sz w:val="22"/>
          <w:szCs w:val="22"/>
          <w:lang w:val="en-US"/>
        </w:rPr>
        <w:t xml:space="preserve">The </w:t>
      </w:r>
      <w:r w:rsidRPr="00502A76">
        <w:rPr>
          <w:rFonts w:asciiTheme="minorHAnsi" w:hAnsiTheme="minorHAnsi" w:cs="Calibri"/>
          <w:i/>
          <w:iCs/>
          <w:sz w:val="22"/>
          <w:szCs w:val="22"/>
          <w:lang w:val="en-US"/>
        </w:rPr>
        <w:t>Supplier</w:t>
      </w:r>
      <w:r w:rsidRPr="00502A76">
        <w:rPr>
          <w:rFonts w:asciiTheme="minorHAnsi" w:hAnsiTheme="minorHAnsi" w:cs="Calibri"/>
          <w:iCs/>
          <w:sz w:val="22"/>
          <w:szCs w:val="22"/>
          <w:lang w:val="en-US"/>
        </w:rPr>
        <w:t xml:space="preserve"> shall have the following responsibilities</w:t>
      </w:r>
      <w:r w:rsidRPr="00502A76">
        <w:rPr>
          <w:rFonts w:asciiTheme="minorHAnsi" w:hAnsiTheme="minorHAnsi" w:cs="Calibri"/>
          <w:sz w:val="22"/>
          <w:szCs w:val="22"/>
          <w:lang w:val="en-US"/>
        </w:rPr>
        <w:t>:</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Inform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about the terms and conditions of the </w:t>
      </w:r>
      <w:r w:rsidRPr="00502A76">
        <w:rPr>
          <w:rFonts w:asciiTheme="minorHAnsi" w:hAnsiTheme="minorHAnsi" w:cs="Calibri"/>
          <w:i/>
          <w:sz w:val="22"/>
          <w:szCs w:val="22"/>
          <w:lang w:val="en-US"/>
        </w:rPr>
        <w:t xml:space="preserve">Subscription Content services </w:t>
      </w:r>
      <w:r w:rsidRPr="00502A76">
        <w:rPr>
          <w:rFonts w:asciiTheme="minorHAnsi" w:hAnsiTheme="minorHAnsi" w:cs="Calibri"/>
          <w:sz w:val="22"/>
          <w:szCs w:val="22"/>
          <w:lang w:val="en-US"/>
        </w:rPr>
        <w:t xml:space="preserve">before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starts the subscription for the service;</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Provide quality service, including correct translation from a foreign language, if the service is based on a foreign example.</w:t>
      </w:r>
    </w:p>
    <w:p w:rsidR="00BB778F" w:rsidRPr="00502A76" w:rsidRDefault="00BB778F" w:rsidP="00BB778F">
      <w:pPr>
        <w:ind w:left="794"/>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During the subscription period, it shall be prohibited to change the type of </w:t>
      </w:r>
      <w:r w:rsidRPr="00502A76">
        <w:rPr>
          <w:rFonts w:asciiTheme="minorHAnsi" w:hAnsiTheme="minorHAnsi" w:cs="Calibri"/>
          <w:i/>
          <w:sz w:val="22"/>
          <w:szCs w:val="22"/>
          <w:lang w:val="en-US"/>
        </w:rPr>
        <w:t xml:space="preserve">Subscription content service </w:t>
      </w:r>
      <w:r w:rsidRPr="00502A76">
        <w:rPr>
          <w:rFonts w:asciiTheme="minorHAnsi" w:hAnsiTheme="minorHAnsi" w:cs="Calibri"/>
          <w:sz w:val="22"/>
          <w:szCs w:val="22"/>
          <w:lang w:val="en-US"/>
        </w:rPr>
        <w:t>for more than 70%. The content, however, may be extended with other types of contents. (E.g., if the customer has subscribed for games, it is not allowed to replace it with subscription for ringtones. However, the content may be extended by adding ringtones to it.)</w:t>
      </w:r>
    </w:p>
    <w:p w:rsidR="00BB778F" w:rsidRPr="00502A76" w:rsidRDefault="00BB778F" w:rsidP="00BB778F">
      <w:pPr>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Moreover, if a </w:t>
      </w:r>
      <w:r w:rsidRPr="00502A76">
        <w:rPr>
          <w:rFonts w:asciiTheme="minorHAnsi" w:hAnsiTheme="minorHAnsi" w:cs="Calibri"/>
          <w:i/>
          <w:sz w:val="22"/>
          <w:szCs w:val="22"/>
          <w:lang w:val="en-US"/>
        </w:rPr>
        <w:t>Subscription service</w:t>
      </w:r>
      <w:r w:rsidRPr="00502A76">
        <w:rPr>
          <w:rFonts w:asciiTheme="minorHAnsi" w:hAnsiTheme="minorHAnsi" w:cs="Calibri"/>
          <w:sz w:val="22"/>
          <w:szCs w:val="22"/>
          <w:lang w:val="en-US"/>
        </w:rPr>
        <w:t xml:space="preserve"> with its own subscription fee is supplementary to another </w:t>
      </w:r>
      <w:r w:rsidRPr="00502A76">
        <w:rPr>
          <w:rFonts w:asciiTheme="minorHAnsi" w:hAnsiTheme="minorHAnsi" w:cs="Calibri"/>
          <w:i/>
          <w:sz w:val="22"/>
          <w:szCs w:val="22"/>
          <w:lang w:val="en-US"/>
        </w:rPr>
        <w:t xml:space="preserve">Subscription service </w:t>
      </w:r>
      <w:r w:rsidRPr="00502A76">
        <w:rPr>
          <w:rFonts w:asciiTheme="minorHAnsi" w:hAnsiTheme="minorHAnsi" w:cs="Calibri"/>
          <w:sz w:val="22"/>
          <w:szCs w:val="22"/>
          <w:lang w:val="en-US"/>
        </w:rPr>
        <w:t xml:space="preserve">it shall be considered a separate </w:t>
      </w:r>
      <w:r w:rsidRPr="00502A76">
        <w:rPr>
          <w:rFonts w:asciiTheme="minorHAnsi" w:hAnsiTheme="minorHAnsi" w:cs="Calibri"/>
          <w:i/>
          <w:sz w:val="22"/>
          <w:szCs w:val="22"/>
          <w:lang w:val="en-US"/>
        </w:rPr>
        <w:t xml:space="preserve">Subscription Content service </w:t>
      </w:r>
      <w:r w:rsidRPr="00502A76">
        <w:rPr>
          <w:rFonts w:asciiTheme="minorHAnsi" w:hAnsiTheme="minorHAnsi" w:cs="Calibri"/>
          <w:sz w:val="22"/>
          <w:szCs w:val="22"/>
          <w:lang w:val="en-US"/>
        </w:rPr>
        <w:t xml:space="preserve">that is subject to all </w:t>
      </w:r>
      <w:r w:rsidRPr="00502A76">
        <w:rPr>
          <w:rFonts w:asciiTheme="minorHAnsi" w:hAnsiTheme="minorHAnsi" w:cs="Calibri"/>
          <w:i/>
          <w:sz w:val="22"/>
          <w:szCs w:val="22"/>
          <w:lang w:val="en-US"/>
        </w:rPr>
        <w:t xml:space="preserve">Subscription Content services </w:t>
      </w:r>
      <w:r w:rsidRPr="00502A76">
        <w:rPr>
          <w:rFonts w:asciiTheme="minorHAnsi" w:hAnsiTheme="minorHAnsi" w:cs="Calibri"/>
          <w:sz w:val="22"/>
          <w:szCs w:val="22"/>
          <w:lang w:val="en-US"/>
        </w:rPr>
        <w:t xml:space="preserve">provisions. </w:t>
      </w:r>
    </w:p>
    <w:p w:rsidR="00BB778F" w:rsidRPr="00502A76" w:rsidRDefault="00BB778F" w:rsidP="00BB778F">
      <w:pPr>
        <w:ind w:firstLine="1440"/>
        <w:rPr>
          <w:rFonts w:asciiTheme="minorHAnsi" w:hAnsiTheme="minorHAnsi" w:cs="Calibri"/>
          <w:sz w:val="22"/>
          <w:szCs w:val="22"/>
          <w:lang w:val="en-US"/>
        </w:rPr>
      </w:pPr>
    </w:p>
    <w:p w:rsidR="00BB778F" w:rsidRPr="0034570E" w:rsidRDefault="00BB778F" w:rsidP="00BB778F">
      <w:pPr>
        <w:pStyle w:val="Style10"/>
      </w:pPr>
      <w:r w:rsidRPr="00B32B23">
        <w:t>AFFIRMATION BY TELE2</w:t>
      </w:r>
    </w:p>
    <w:p w:rsidR="00F02FBE" w:rsidRPr="00F02FBE" w:rsidRDefault="00BB778F" w:rsidP="00F02FBE">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Every new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before it becomes available to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w:t>
      </w:r>
      <w:r w:rsidRPr="00502A76">
        <w:rPr>
          <w:rFonts w:asciiTheme="minorHAnsi" w:hAnsiTheme="minorHAnsi" w:cs="Calibri"/>
          <w:i/>
          <w:sz w:val="22"/>
          <w:szCs w:val="22"/>
          <w:lang w:val="en-US"/>
        </w:rPr>
        <w:t xml:space="preserve"> </w:t>
      </w:r>
      <w:r w:rsidRPr="00502A76">
        <w:rPr>
          <w:rFonts w:asciiTheme="minorHAnsi" w:hAnsiTheme="minorHAnsi" w:cs="Calibri"/>
          <w:sz w:val="22"/>
          <w:szCs w:val="22"/>
          <w:lang w:val="en-US"/>
        </w:rPr>
        <w:t>shall be submitted to the</w:t>
      </w:r>
      <w:r w:rsidRPr="00502A76">
        <w:rPr>
          <w:rFonts w:asciiTheme="minorHAnsi" w:hAnsiTheme="minorHAnsi" w:cs="Calibri"/>
          <w:i/>
          <w:sz w:val="22"/>
          <w:szCs w:val="22"/>
          <w:lang w:val="en-US"/>
        </w:rPr>
        <w:t xml:space="preserve"> </w:t>
      </w:r>
      <w:r w:rsidRPr="00502A76">
        <w:rPr>
          <w:rFonts w:asciiTheme="minorHAnsi" w:hAnsiTheme="minorHAnsi" w:cs="Calibri"/>
          <w:sz w:val="22"/>
          <w:szCs w:val="22"/>
          <w:lang w:val="en-US"/>
        </w:rPr>
        <w:t xml:space="preserve">designated Tele2 contact person by e-mail in accordance with </w:t>
      </w:r>
      <w:r>
        <w:rPr>
          <w:rFonts w:asciiTheme="minorHAnsi" w:hAnsiTheme="minorHAnsi" w:cs="Calibri"/>
          <w:i/>
          <w:sz w:val="22"/>
          <w:szCs w:val="22"/>
          <w:lang w:val="en-US"/>
        </w:rPr>
        <w:t>Contract</w:t>
      </w:r>
      <w:r w:rsidRPr="00502A76">
        <w:rPr>
          <w:rFonts w:asciiTheme="minorHAnsi" w:hAnsiTheme="minorHAnsi" w:cs="Calibri"/>
          <w:i/>
          <w:sz w:val="22"/>
          <w:szCs w:val="22"/>
          <w:lang w:val="en-US"/>
        </w:rPr>
        <w:t>’s</w:t>
      </w:r>
      <w:r w:rsidRPr="00502A76">
        <w:rPr>
          <w:rFonts w:asciiTheme="minorHAnsi" w:hAnsiTheme="minorHAnsi" w:cs="Calibri"/>
          <w:sz w:val="22"/>
          <w:szCs w:val="22"/>
          <w:lang w:val="en-US"/>
        </w:rPr>
        <w:t xml:space="preserve"> terms and conditions on introduction of new services.</w:t>
      </w:r>
    </w:p>
    <w:p w:rsidR="00BB778F" w:rsidRPr="00502A76" w:rsidRDefault="00BB778F" w:rsidP="00BB778F">
      <w:pPr>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iCs/>
          <w:sz w:val="22"/>
          <w:szCs w:val="22"/>
          <w:lang w:val="en-US"/>
        </w:rPr>
        <w:t xml:space="preserve">The </w:t>
      </w:r>
      <w:r w:rsidRPr="00502A76">
        <w:rPr>
          <w:rFonts w:asciiTheme="minorHAnsi" w:hAnsiTheme="minorHAnsi" w:cs="Calibri"/>
          <w:i/>
          <w:iCs/>
          <w:sz w:val="22"/>
          <w:szCs w:val="22"/>
          <w:lang w:val="en-US"/>
        </w:rPr>
        <w:t xml:space="preserve">Supplier </w:t>
      </w:r>
      <w:r w:rsidRPr="00502A76">
        <w:rPr>
          <w:rFonts w:asciiTheme="minorHAnsi" w:hAnsiTheme="minorHAnsi" w:cs="Calibri"/>
          <w:iCs/>
          <w:sz w:val="22"/>
          <w:szCs w:val="22"/>
          <w:lang w:val="en-US"/>
        </w:rPr>
        <w:t xml:space="preserve">shall be responsible for ensuring that each </w:t>
      </w:r>
      <w:r w:rsidRPr="00502A76">
        <w:rPr>
          <w:rFonts w:asciiTheme="minorHAnsi" w:hAnsiTheme="minorHAnsi" w:cs="Calibri"/>
          <w:i/>
          <w:iCs/>
          <w:sz w:val="22"/>
          <w:szCs w:val="22"/>
          <w:lang w:val="en-US"/>
        </w:rPr>
        <w:t>Subscription Content service</w:t>
      </w:r>
      <w:r w:rsidRPr="00502A76">
        <w:rPr>
          <w:rFonts w:asciiTheme="minorHAnsi" w:hAnsiTheme="minorHAnsi" w:cs="Calibri"/>
          <w:iCs/>
          <w:sz w:val="22"/>
          <w:szCs w:val="22"/>
          <w:lang w:val="en-US"/>
        </w:rPr>
        <w:t xml:space="preserve"> has its unique </w:t>
      </w:r>
      <w:r w:rsidRPr="00502A76">
        <w:rPr>
          <w:rFonts w:asciiTheme="minorHAnsi" w:hAnsiTheme="minorHAnsi" w:cs="Calibri"/>
          <w:i/>
          <w:iCs/>
          <w:sz w:val="22"/>
          <w:szCs w:val="22"/>
          <w:lang w:val="en-US"/>
        </w:rPr>
        <w:t>Short content description</w:t>
      </w:r>
      <w:r w:rsidRPr="00502A76">
        <w:rPr>
          <w:rFonts w:asciiTheme="minorHAnsi" w:hAnsiTheme="minorHAnsi" w:cs="Calibri"/>
          <w:iCs/>
          <w:sz w:val="22"/>
          <w:szCs w:val="22"/>
          <w:lang w:val="en-US"/>
        </w:rPr>
        <w:t xml:space="preserve"> by which Tele2 and the </w:t>
      </w:r>
      <w:r w:rsidRPr="00502A76">
        <w:rPr>
          <w:rFonts w:asciiTheme="minorHAnsi" w:hAnsiTheme="minorHAnsi" w:cs="Calibri"/>
          <w:i/>
          <w:iCs/>
          <w:sz w:val="22"/>
          <w:szCs w:val="22"/>
          <w:lang w:val="en-US"/>
        </w:rPr>
        <w:t>End user</w:t>
      </w:r>
      <w:r w:rsidRPr="00502A76">
        <w:rPr>
          <w:rFonts w:asciiTheme="minorHAnsi" w:hAnsiTheme="minorHAnsi" w:cs="Calibri"/>
          <w:iCs/>
          <w:sz w:val="22"/>
          <w:szCs w:val="22"/>
          <w:lang w:val="en-US"/>
        </w:rPr>
        <w:t xml:space="preserve"> may easily identify the specific service.</w:t>
      </w:r>
    </w:p>
    <w:p w:rsidR="00BB778F" w:rsidRPr="00502A76" w:rsidRDefault="00BB778F" w:rsidP="00BB778F">
      <w:pPr>
        <w:pStyle w:val="ListParagraph"/>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Tele2 shall approve each new Web or </w:t>
      </w:r>
      <w:proofErr w:type="spellStart"/>
      <w:r w:rsidRPr="00502A76">
        <w:rPr>
          <w:rFonts w:asciiTheme="minorHAnsi" w:hAnsiTheme="minorHAnsi" w:cs="Calibri"/>
          <w:sz w:val="22"/>
          <w:szCs w:val="22"/>
          <w:lang w:val="en-US"/>
        </w:rPr>
        <w:t>Wap</w:t>
      </w:r>
      <w:proofErr w:type="spellEnd"/>
      <w:r w:rsidRPr="00502A76">
        <w:rPr>
          <w:rFonts w:asciiTheme="minorHAnsi" w:hAnsiTheme="minorHAnsi" w:cs="Calibri"/>
          <w:sz w:val="22"/>
          <w:szCs w:val="22"/>
          <w:lang w:val="en-US"/>
        </w:rPr>
        <w:t xml:space="preserve"> site in which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is able to apply for the </w:t>
      </w:r>
      <w:r w:rsidRPr="00502A76">
        <w:rPr>
          <w:rFonts w:asciiTheme="minorHAnsi" w:hAnsiTheme="minorHAnsi" w:cs="Calibri"/>
          <w:i/>
          <w:sz w:val="22"/>
          <w:szCs w:val="22"/>
          <w:lang w:val="en-US"/>
        </w:rPr>
        <w:t xml:space="preserve">Subscription Content service, </w:t>
      </w:r>
      <w:r w:rsidRPr="00502A76">
        <w:rPr>
          <w:rFonts w:asciiTheme="minorHAnsi" w:hAnsiTheme="minorHAnsi" w:cs="Calibri"/>
          <w:sz w:val="22"/>
          <w:szCs w:val="22"/>
          <w:lang w:val="en-US"/>
        </w:rPr>
        <w:t xml:space="preserve">before the site becomes publicly available. </w:t>
      </w:r>
    </w:p>
    <w:p w:rsidR="00BB778F" w:rsidRPr="00502A76" w:rsidRDefault="00BB778F" w:rsidP="00BB778F">
      <w:pPr>
        <w:ind w:firstLine="1440"/>
        <w:rPr>
          <w:rFonts w:asciiTheme="minorHAnsi" w:hAnsiTheme="minorHAnsi" w:cs="Calibri"/>
          <w:sz w:val="22"/>
          <w:szCs w:val="22"/>
          <w:lang w:val="en-US"/>
        </w:rPr>
      </w:pPr>
    </w:p>
    <w:p w:rsidR="00BB778F" w:rsidRPr="0034570E" w:rsidRDefault="00BB778F" w:rsidP="00BB778F">
      <w:pPr>
        <w:pStyle w:val="Style10"/>
      </w:pPr>
      <w:r w:rsidRPr="00B32B23">
        <w:lastRenderedPageBreak/>
        <w:t>THE CYCLE AND PAYMENT FOR THE SERVICE</w:t>
      </w: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i/>
          <w:iCs/>
          <w:sz w:val="22"/>
          <w:szCs w:val="22"/>
          <w:lang w:val="en-US"/>
        </w:rPr>
        <w:t xml:space="preserve">Subscription Content service cycle </w:t>
      </w:r>
      <w:r w:rsidRPr="00502A76">
        <w:rPr>
          <w:rFonts w:asciiTheme="minorHAnsi" w:hAnsiTheme="minorHAnsi" w:cs="Calibri"/>
          <w:iCs/>
          <w:sz w:val="22"/>
          <w:szCs w:val="22"/>
          <w:lang w:val="en-US"/>
        </w:rPr>
        <w:t>may be</w:t>
      </w:r>
      <w:r w:rsidRPr="00502A76">
        <w:rPr>
          <w:rFonts w:asciiTheme="minorHAnsi" w:hAnsiTheme="minorHAnsi" w:cs="Calibri"/>
          <w:i/>
          <w:iCs/>
          <w:sz w:val="22"/>
          <w:szCs w:val="22"/>
          <w:lang w:val="en-US"/>
        </w:rPr>
        <w:t xml:space="preserve"> </w:t>
      </w:r>
      <w:r w:rsidRPr="00502A76">
        <w:rPr>
          <w:rFonts w:asciiTheme="minorHAnsi" w:hAnsiTheme="minorHAnsi" w:cs="Calibri"/>
          <w:iCs/>
          <w:sz w:val="22"/>
          <w:szCs w:val="22"/>
          <w:lang w:val="en-US"/>
        </w:rPr>
        <w:t xml:space="preserve">defined as one week or one month. Other </w:t>
      </w:r>
      <w:r w:rsidRPr="00502A76">
        <w:rPr>
          <w:rFonts w:asciiTheme="minorHAnsi" w:hAnsiTheme="minorHAnsi" w:cs="Calibri"/>
          <w:i/>
          <w:iCs/>
          <w:sz w:val="22"/>
          <w:szCs w:val="22"/>
          <w:lang w:val="en-US"/>
        </w:rPr>
        <w:t xml:space="preserve">Subscription Content service cycles </w:t>
      </w:r>
      <w:r w:rsidRPr="00502A76">
        <w:rPr>
          <w:rFonts w:asciiTheme="minorHAnsi" w:hAnsiTheme="minorHAnsi" w:cs="Calibri"/>
          <w:iCs/>
          <w:sz w:val="22"/>
          <w:szCs w:val="22"/>
          <w:lang w:val="en-US"/>
        </w:rPr>
        <w:t>shall be approved by Tele2 in writing.</w:t>
      </w:r>
    </w:p>
    <w:p w:rsidR="00BB778F" w:rsidRPr="00502A76" w:rsidRDefault="00BB778F" w:rsidP="00BB778F">
      <w:pPr>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iCs/>
          <w:sz w:val="22"/>
          <w:szCs w:val="22"/>
          <w:lang w:val="en-US"/>
        </w:rPr>
        <w:t xml:space="preserve">The maximum price for the </w:t>
      </w:r>
      <w:r w:rsidRPr="00502A76">
        <w:rPr>
          <w:rFonts w:asciiTheme="minorHAnsi" w:hAnsiTheme="minorHAnsi" w:cs="Calibri"/>
          <w:i/>
          <w:iCs/>
          <w:sz w:val="22"/>
          <w:szCs w:val="22"/>
          <w:lang w:val="en-US"/>
        </w:rPr>
        <w:t>Subscription Content service</w:t>
      </w:r>
      <w:r w:rsidRPr="00502A76">
        <w:rPr>
          <w:rFonts w:asciiTheme="minorHAnsi" w:hAnsiTheme="minorHAnsi" w:cs="Calibri"/>
          <w:iCs/>
          <w:sz w:val="22"/>
          <w:szCs w:val="22"/>
          <w:lang w:val="en-US"/>
        </w:rPr>
        <w:t xml:space="preserve"> may not be over </w:t>
      </w:r>
      <w:r w:rsidR="00566762">
        <w:rPr>
          <w:rFonts w:asciiTheme="minorHAnsi" w:hAnsiTheme="minorHAnsi" w:cs="Calibri"/>
          <w:iCs/>
          <w:sz w:val="22"/>
          <w:szCs w:val="22"/>
          <w:lang w:val="en-US"/>
        </w:rPr>
        <w:t>EUR</w:t>
      </w:r>
      <w:r w:rsidRPr="00502A76">
        <w:rPr>
          <w:rFonts w:asciiTheme="minorHAnsi" w:hAnsiTheme="minorHAnsi" w:cs="Calibri"/>
          <w:iCs/>
          <w:sz w:val="22"/>
          <w:szCs w:val="22"/>
          <w:lang w:val="en-US"/>
        </w:rPr>
        <w:t xml:space="preserve"> </w:t>
      </w:r>
      <w:r w:rsidR="00566762">
        <w:rPr>
          <w:rFonts w:asciiTheme="minorHAnsi" w:hAnsiTheme="minorHAnsi" w:cs="Calibri"/>
          <w:iCs/>
          <w:sz w:val="22"/>
          <w:szCs w:val="22"/>
          <w:lang w:val="en-US"/>
        </w:rPr>
        <w:t>3</w:t>
      </w:r>
      <w:r w:rsidRPr="00502A76">
        <w:rPr>
          <w:rFonts w:asciiTheme="minorHAnsi" w:hAnsiTheme="minorHAnsi" w:cs="Calibri"/>
          <w:iCs/>
          <w:sz w:val="22"/>
          <w:szCs w:val="22"/>
          <w:lang w:val="en-US"/>
        </w:rPr>
        <w:t xml:space="preserve">.00 per week or </w:t>
      </w:r>
      <w:r w:rsidR="00566762">
        <w:rPr>
          <w:rFonts w:asciiTheme="minorHAnsi" w:hAnsiTheme="minorHAnsi" w:cs="Calibri"/>
          <w:iCs/>
          <w:sz w:val="22"/>
          <w:szCs w:val="22"/>
          <w:lang w:val="en-US"/>
        </w:rPr>
        <w:t>EUR</w:t>
      </w:r>
      <w:r w:rsidRPr="00502A76">
        <w:rPr>
          <w:rFonts w:asciiTheme="minorHAnsi" w:hAnsiTheme="minorHAnsi" w:cs="Calibri"/>
          <w:iCs/>
          <w:sz w:val="22"/>
          <w:szCs w:val="22"/>
          <w:lang w:val="en-US"/>
        </w:rPr>
        <w:t xml:space="preserve"> </w:t>
      </w:r>
      <w:r w:rsidR="00566762">
        <w:rPr>
          <w:rFonts w:asciiTheme="minorHAnsi" w:hAnsiTheme="minorHAnsi" w:cs="Calibri"/>
          <w:iCs/>
          <w:sz w:val="22"/>
          <w:szCs w:val="22"/>
          <w:lang w:val="en-US"/>
        </w:rPr>
        <w:t>10</w:t>
      </w:r>
      <w:r w:rsidRPr="00502A76">
        <w:rPr>
          <w:rFonts w:asciiTheme="minorHAnsi" w:hAnsiTheme="minorHAnsi" w:cs="Calibri"/>
          <w:iCs/>
          <w:sz w:val="22"/>
          <w:szCs w:val="22"/>
          <w:lang w:val="en-US"/>
        </w:rPr>
        <w:t xml:space="preserve">.00 per month. </w:t>
      </w:r>
    </w:p>
    <w:p w:rsidR="00BB778F" w:rsidRPr="001635B9" w:rsidRDefault="00BB778F" w:rsidP="001635B9">
      <w:pPr>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may be charged for the full amount of </w:t>
      </w:r>
      <w:r w:rsidRPr="00502A76">
        <w:rPr>
          <w:rFonts w:asciiTheme="minorHAnsi" w:hAnsiTheme="minorHAnsi" w:cs="Calibri"/>
          <w:i/>
          <w:sz w:val="22"/>
          <w:szCs w:val="22"/>
          <w:lang w:val="en-US"/>
        </w:rPr>
        <w:t>Subscription Content service cycle</w:t>
      </w:r>
      <w:r w:rsidRPr="00502A76">
        <w:rPr>
          <w:rFonts w:asciiTheme="minorHAnsi" w:hAnsiTheme="minorHAnsi" w:cs="Calibri"/>
          <w:sz w:val="22"/>
          <w:szCs w:val="22"/>
          <w:lang w:val="en-US"/>
        </w:rPr>
        <w:t xml:space="preserve"> per one </w:t>
      </w:r>
      <w:r w:rsidRPr="00502A76">
        <w:rPr>
          <w:rFonts w:asciiTheme="minorHAnsi" w:hAnsiTheme="minorHAnsi" w:cs="Calibri"/>
          <w:i/>
          <w:sz w:val="22"/>
          <w:szCs w:val="22"/>
          <w:lang w:val="en-US"/>
        </w:rPr>
        <w:t>Subscription Content service cycle</w:t>
      </w:r>
      <w:r w:rsidRPr="00502A76">
        <w:rPr>
          <w:rFonts w:asciiTheme="minorHAnsi" w:hAnsiTheme="minorHAnsi" w:cs="Calibri"/>
          <w:sz w:val="22"/>
          <w:szCs w:val="22"/>
          <w:lang w:val="en-US"/>
        </w:rPr>
        <w:t xml:space="preserve"> only once. Dividing the payment for one cycle into several installments shall not be allowed.</w:t>
      </w:r>
    </w:p>
    <w:p w:rsidR="00BB778F" w:rsidRPr="00502A76" w:rsidRDefault="00BB778F" w:rsidP="00BB778F">
      <w:pPr>
        <w:pStyle w:val="ListParagraph"/>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Application for the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shall be free of charge. At the moment of application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may only be charged for the first </w:t>
      </w:r>
      <w:r w:rsidRPr="00502A76">
        <w:rPr>
          <w:rFonts w:asciiTheme="minorHAnsi" w:hAnsiTheme="minorHAnsi" w:cs="Calibri"/>
          <w:i/>
          <w:sz w:val="22"/>
          <w:szCs w:val="22"/>
          <w:lang w:val="en-US"/>
        </w:rPr>
        <w:t>Subscription Content service cycle.</w:t>
      </w:r>
    </w:p>
    <w:p w:rsidR="00BB778F" w:rsidRPr="00502A76" w:rsidRDefault="00BB778F" w:rsidP="00BB778F">
      <w:pPr>
        <w:pStyle w:val="ListParagraph"/>
        <w:rPr>
          <w:rFonts w:asciiTheme="minorHAnsi" w:hAnsiTheme="minorHAnsi" w:cs="Calibri"/>
          <w:sz w:val="22"/>
          <w:szCs w:val="22"/>
          <w:lang w:val="en-US"/>
        </w:rPr>
      </w:pPr>
    </w:p>
    <w:p w:rsidR="00BB778F" w:rsidRPr="00502A76" w:rsidRDefault="00F02FBE" w:rsidP="00BB778F">
      <w:pPr>
        <w:numPr>
          <w:ilvl w:val="1"/>
          <w:numId w:val="12"/>
        </w:numPr>
        <w:rPr>
          <w:rFonts w:asciiTheme="minorHAnsi" w:hAnsiTheme="minorHAnsi" w:cs="Calibri"/>
          <w:sz w:val="22"/>
          <w:szCs w:val="22"/>
          <w:lang w:val="en-US"/>
        </w:rPr>
      </w:pPr>
      <w:proofErr w:type="spellStart"/>
      <w:r>
        <w:rPr>
          <w:rFonts w:asciiTheme="minorHAnsi" w:hAnsiTheme="minorHAnsi" w:cs="Calibri"/>
          <w:sz w:val="22"/>
          <w:szCs w:val="22"/>
          <w:lang w:val="en-US"/>
        </w:rPr>
        <w:t>Unsubscrip</w:t>
      </w:r>
      <w:r w:rsidR="00BB778F" w:rsidRPr="00502A76">
        <w:rPr>
          <w:rFonts w:asciiTheme="minorHAnsi" w:hAnsiTheme="minorHAnsi" w:cs="Calibri"/>
          <w:sz w:val="22"/>
          <w:szCs w:val="22"/>
          <w:lang w:val="en-US"/>
        </w:rPr>
        <w:t>tion</w:t>
      </w:r>
      <w:proofErr w:type="spellEnd"/>
      <w:r w:rsidR="00BB778F" w:rsidRPr="00502A76">
        <w:rPr>
          <w:rFonts w:asciiTheme="minorHAnsi" w:hAnsiTheme="minorHAnsi" w:cs="Calibri"/>
          <w:sz w:val="22"/>
          <w:szCs w:val="22"/>
          <w:lang w:val="en-US"/>
        </w:rPr>
        <w:t xml:space="preserve"> from the </w:t>
      </w:r>
      <w:r w:rsidR="00BB778F" w:rsidRPr="00502A76">
        <w:rPr>
          <w:rFonts w:asciiTheme="minorHAnsi" w:hAnsiTheme="minorHAnsi" w:cs="Calibri"/>
          <w:i/>
          <w:sz w:val="22"/>
          <w:szCs w:val="22"/>
          <w:lang w:val="en-US"/>
        </w:rPr>
        <w:t>Subscription Content service</w:t>
      </w:r>
      <w:r w:rsidR="00BB778F" w:rsidRPr="00502A76">
        <w:rPr>
          <w:rFonts w:asciiTheme="minorHAnsi" w:hAnsiTheme="minorHAnsi" w:cs="Calibri"/>
          <w:sz w:val="22"/>
          <w:szCs w:val="22"/>
          <w:lang w:val="en-US"/>
        </w:rPr>
        <w:t xml:space="preserve"> shall be free of charge to the </w:t>
      </w:r>
      <w:r w:rsidR="00BB778F" w:rsidRPr="00502A76">
        <w:rPr>
          <w:rFonts w:asciiTheme="minorHAnsi" w:hAnsiTheme="minorHAnsi" w:cs="Calibri"/>
          <w:i/>
          <w:sz w:val="22"/>
          <w:szCs w:val="22"/>
          <w:lang w:val="en-US"/>
        </w:rPr>
        <w:t>End user</w:t>
      </w:r>
      <w:r w:rsidR="00BB778F" w:rsidRPr="00502A76">
        <w:rPr>
          <w:rFonts w:asciiTheme="minorHAnsi" w:hAnsiTheme="minorHAnsi" w:cs="Calibri"/>
          <w:sz w:val="22"/>
          <w:szCs w:val="22"/>
          <w:lang w:val="en-US"/>
        </w:rPr>
        <w:t>.</w:t>
      </w:r>
    </w:p>
    <w:p w:rsidR="00BB778F" w:rsidRPr="00502A76" w:rsidRDefault="00BB778F" w:rsidP="00BB778F">
      <w:pPr>
        <w:pStyle w:val="ListParagraph"/>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No further charges for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shall be made after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unsubscribes from the service.</w:t>
      </w:r>
    </w:p>
    <w:p w:rsidR="00BB778F" w:rsidRPr="00502A76" w:rsidRDefault="00BB778F" w:rsidP="00BB778F">
      <w:pPr>
        <w:pStyle w:val="ListParagraph"/>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shall not have the right to subject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to any additional costs related to the delivery of the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that are not stipulated in this </w:t>
      </w:r>
      <w:r>
        <w:rPr>
          <w:rFonts w:asciiTheme="minorHAnsi" w:hAnsiTheme="minorHAnsi" w:cs="Calibri"/>
          <w:sz w:val="22"/>
          <w:szCs w:val="22"/>
          <w:lang w:val="en-US"/>
        </w:rPr>
        <w:t>Contract</w:t>
      </w:r>
      <w:r w:rsidRPr="00502A76">
        <w:rPr>
          <w:rFonts w:asciiTheme="minorHAnsi" w:hAnsiTheme="minorHAnsi" w:cs="Calibri"/>
          <w:sz w:val="22"/>
          <w:szCs w:val="22"/>
          <w:lang w:val="en-US"/>
        </w:rPr>
        <w:t>.</w:t>
      </w:r>
    </w:p>
    <w:p w:rsidR="00BB778F" w:rsidRPr="00502A76" w:rsidRDefault="00BB778F" w:rsidP="00BB778F">
      <w:pPr>
        <w:ind w:firstLine="1440"/>
        <w:rPr>
          <w:rFonts w:asciiTheme="minorHAnsi" w:hAnsiTheme="minorHAnsi" w:cs="Calibri"/>
          <w:sz w:val="22"/>
          <w:szCs w:val="22"/>
          <w:lang w:val="en-US"/>
        </w:rPr>
      </w:pPr>
    </w:p>
    <w:p w:rsidR="00BB778F" w:rsidRPr="00B32B23" w:rsidRDefault="00BB778F" w:rsidP="0034570E">
      <w:pPr>
        <w:pStyle w:val="Style10"/>
      </w:pPr>
      <w:r w:rsidRPr="00B32B23">
        <w:t>SUBSCRIBING FOR THE SERVICE</w:t>
      </w: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Before applying for the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shall receive clear and explicit information about the products or services available at the time of application and during the course of subscription, </w:t>
      </w:r>
      <w:r w:rsidRPr="00502A76">
        <w:rPr>
          <w:rFonts w:asciiTheme="minorHAnsi" w:hAnsiTheme="minorHAnsi" w:cs="Calibri"/>
          <w:i/>
          <w:sz w:val="22"/>
          <w:szCs w:val="22"/>
          <w:lang w:val="en-US"/>
        </w:rPr>
        <w:t>Subscription Content service cycle,</w:t>
      </w:r>
      <w:r w:rsidRPr="00502A76">
        <w:rPr>
          <w:rFonts w:asciiTheme="minorHAnsi" w:hAnsiTheme="minorHAnsi" w:cs="Calibri"/>
          <w:sz w:val="22"/>
          <w:szCs w:val="22"/>
          <w:lang w:val="en-US"/>
        </w:rPr>
        <w:t xml:space="preserve"> price, and other provisions, if applicable.</w:t>
      </w:r>
    </w:p>
    <w:p w:rsidR="00BB778F" w:rsidRPr="00502A76" w:rsidRDefault="00BB778F" w:rsidP="00BB778F">
      <w:pPr>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When accessing Web or </w:t>
      </w:r>
      <w:proofErr w:type="spellStart"/>
      <w:r w:rsidRPr="00502A76">
        <w:rPr>
          <w:rFonts w:asciiTheme="minorHAnsi" w:hAnsiTheme="minorHAnsi" w:cs="Calibri"/>
          <w:sz w:val="22"/>
          <w:szCs w:val="22"/>
          <w:lang w:val="en-US"/>
        </w:rPr>
        <w:t>Wap</w:t>
      </w:r>
      <w:proofErr w:type="spellEnd"/>
      <w:r w:rsidRPr="00502A76">
        <w:rPr>
          <w:rFonts w:asciiTheme="minorHAnsi" w:hAnsiTheme="minorHAnsi" w:cs="Calibri"/>
          <w:sz w:val="22"/>
          <w:szCs w:val="22"/>
          <w:lang w:val="en-US"/>
        </w:rPr>
        <w:t xml:space="preserve"> address,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may not be automatically referred to subscription for the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w:t>
      </w:r>
    </w:p>
    <w:p w:rsidR="00BB778F" w:rsidRPr="00502A76" w:rsidRDefault="00BB778F" w:rsidP="00BB778F">
      <w:pPr>
        <w:ind w:firstLine="1440"/>
        <w:rPr>
          <w:rFonts w:asciiTheme="minorHAnsi" w:hAnsiTheme="minorHAnsi" w:cs="Calibri"/>
          <w:sz w:val="22"/>
          <w:szCs w:val="22"/>
          <w:lang w:val="en-US"/>
        </w:rPr>
      </w:pPr>
    </w:p>
    <w:p w:rsidR="00BB778F" w:rsidRPr="00B32B23" w:rsidRDefault="00BB778F" w:rsidP="0034570E">
      <w:pPr>
        <w:pStyle w:val="Style10"/>
      </w:pPr>
      <w:r w:rsidRPr="00B32B23">
        <w:t>UNSUBSCRIPTION</w:t>
      </w: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iCs/>
          <w:sz w:val="22"/>
          <w:szCs w:val="22"/>
          <w:lang w:val="en-US"/>
        </w:rPr>
        <w:t xml:space="preserve">The </w:t>
      </w:r>
      <w:r w:rsidRPr="00502A76">
        <w:rPr>
          <w:rFonts w:asciiTheme="minorHAnsi" w:hAnsiTheme="minorHAnsi" w:cs="Calibri"/>
          <w:i/>
          <w:iCs/>
          <w:sz w:val="22"/>
          <w:szCs w:val="22"/>
          <w:lang w:val="en-US"/>
        </w:rPr>
        <w:t xml:space="preserve">End user </w:t>
      </w:r>
      <w:r w:rsidRPr="00502A76">
        <w:rPr>
          <w:rFonts w:asciiTheme="minorHAnsi" w:hAnsiTheme="minorHAnsi" w:cs="Calibri"/>
          <w:iCs/>
          <w:sz w:val="22"/>
          <w:szCs w:val="22"/>
          <w:lang w:val="en-US"/>
        </w:rPr>
        <w:t xml:space="preserve">shall have the option to unsubscribe from the </w:t>
      </w:r>
      <w:r w:rsidRPr="00502A76">
        <w:rPr>
          <w:rFonts w:asciiTheme="minorHAnsi" w:hAnsiTheme="minorHAnsi" w:cs="Calibri"/>
          <w:i/>
          <w:iCs/>
          <w:sz w:val="22"/>
          <w:szCs w:val="22"/>
          <w:lang w:val="en-US"/>
        </w:rPr>
        <w:t xml:space="preserve">Subscription Content service </w:t>
      </w:r>
      <w:r w:rsidRPr="00502A76">
        <w:rPr>
          <w:rFonts w:asciiTheme="minorHAnsi" w:hAnsiTheme="minorHAnsi" w:cs="Calibri"/>
          <w:iCs/>
          <w:sz w:val="22"/>
          <w:szCs w:val="22"/>
          <w:lang w:val="en-US"/>
        </w:rPr>
        <w:t>at any time.</w:t>
      </w:r>
    </w:p>
    <w:p w:rsidR="00BB778F" w:rsidRPr="00502A76" w:rsidRDefault="00BB778F" w:rsidP="00BB778F">
      <w:pPr>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It shall not be allowed to establish the minimum subscription term for a service, before expiration of which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shall not have the right to unsubscribe from the service.</w:t>
      </w:r>
    </w:p>
    <w:p w:rsidR="00BB778F" w:rsidRPr="00502A76" w:rsidRDefault="00BB778F" w:rsidP="00BB778F">
      <w:pPr>
        <w:pStyle w:val="ListParagraph"/>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The option to unsubscribe shall be provided to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in all the following ways:</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Via SMS, where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shall send SMS to the same number to which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sent SMS to start the subscription;</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By calling or writing an e-mail to the provider of the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or Tele2;</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In the same channels and following the same procedure that was used to subscribe for the service. If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started the subscription for the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on Web or </w:t>
      </w:r>
      <w:proofErr w:type="spellStart"/>
      <w:r w:rsidRPr="00502A76">
        <w:rPr>
          <w:rFonts w:asciiTheme="minorHAnsi" w:hAnsiTheme="minorHAnsi" w:cs="Calibri"/>
          <w:sz w:val="22"/>
          <w:szCs w:val="22"/>
          <w:lang w:val="en-US"/>
        </w:rPr>
        <w:t>Wap</w:t>
      </w:r>
      <w:proofErr w:type="spellEnd"/>
      <w:r w:rsidRPr="00502A76">
        <w:rPr>
          <w:rFonts w:asciiTheme="minorHAnsi" w:hAnsiTheme="minorHAnsi" w:cs="Calibri"/>
          <w:sz w:val="22"/>
          <w:szCs w:val="22"/>
          <w:lang w:val="en-US"/>
        </w:rPr>
        <w:t xml:space="preserve"> site, there must be information placed in the same site on the number </w:t>
      </w:r>
      <w:r w:rsidRPr="00502A76">
        <w:rPr>
          <w:rFonts w:asciiTheme="minorHAnsi" w:hAnsiTheme="minorHAnsi" w:cs="Calibri"/>
          <w:sz w:val="22"/>
          <w:szCs w:val="22"/>
          <w:lang w:val="en-US"/>
        </w:rPr>
        <w:lastRenderedPageBreak/>
        <w:t xml:space="preserve">to use for </w:t>
      </w:r>
      <w:proofErr w:type="spellStart"/>
      <w:r w:rsidRPr="00502A76">
        <w:rPr>
          <w:rFonts w:asciiTheme="minorHAnsi" w:hAnsiTheme="minorHAnsi" w:cs="Calibri"/>
          <w:sz w:val="22"/>
          <w:szCs w:val="22"/>
          <w:lang w:val="en-US"/>
        </w:rPr>
        <w:t>unsubsription</w:t>
      </w:r>
      <w:proofErr w:type="spellEnd"/>
      <w:r w:rsidRPr="00502A76">
        <w:rPr>
          <w:rFonts w:asciiTheme="minorHAnsi" w:hAnsiTheme="minorHAnsi" w:cs="Calibri"/>
          <w:sz w:val="22"/>
          <w:szCs w:val="22"/>
          <w:lang w:val="en-US"/>
        </w:rPr>
        <w:t xml:space="preserve"> SMS. If the communication campaign on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has ended and the subscription site is not active anymore, it shall be the obligation of the provider of the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to place automatic referral to the Web or </w:t>
      </w:r>
      <w:proofErr w:type="spellStart"/>
      <w:r w:rsidRPr="00502A76">
        <w:rPr>
          <w:rFonts w:asciiTheme="minorHAnsi" w:hAnsiTheme="minorHAnsi" w:cs="Calibri"/>
          <w:sz w:val="22"/>
          <w:szCs w:val="22"/>
          <w:lang w:val="en-US"/>
        </w:rPr>
        <w:t>Wap</w:t>
      </w:r>
      <w:proofErr w:type="spellEnd"/>
      <w:r w:rsidRPr="00502A76">
        <w:rPr>
          <w:rFonts w:asciiTheme="minorHAnsi" w:hAnsiTheme="minorHAnsi" w:cs="Calibri"/>
          <w:sz w:val="22"/>
          <w:szCs w:val="22"/>
          <w:lang w:val="en-US"/>
        </w:rPr>
        <w:t xml:space="preserve"> site where the </w:t>
      </w:r>
      <w:proofErr w:type="spellStart"/>
      <w:r w:rsidRPr="00502A76">
        <w:rPr>
          <w:rFonts w:asciiTheme="minorHAnsi" w:hAnsiTheme="minorHAnsi" w:cs="Calibri"/>
          <w:sz w:val="22"/>
          <w:szCs w:val="22"/>
          <w:lang w:val="en-US"/>
        </w:rPr>
        <w:t>unsubscription</w:t>
      </w:r>
      <w:proofErr w:type="spellEnd"/>
      <w:r w:rsidRPr="00502A76">
        <w:rPr>
          <w:rFonts w:asciiTheme="minorHAnsi" w:hAnsiTheme="minorHAnsi" w:cs="Calibri"/>
          <w:sz w:val="22"/>
          <w:szCs w:val="22"/>
          <w:lang w:val="en-US"/>
        </w:rPr>
        <w:t xml:space="preserve"> functionality is available. This site shall be designed for the </w:t>
      </w:r>
      <w:proofErr w:type="spellStart"/>
      <w:r w:rsidRPr="00502A76">
        <w:rPr>
          <w:rFonts w:asciiTheme="minorHAnsi" w:hAnsiTheme="minorHAnsi" w:cs="Calibri"/>
          <w:sz w:val="22"/>
          <w:szCs w:val="22"/>
          <w:lang w:val="en-US"/>
        </w:rPr>
        <w:t>unsubscription</w:t>
      </w:r>
      <w:proofErr w:type="spellEnd"/>
      <w:r w:rsidRPr="00502A76">
        <w:rPr>
          <w:rFonts w:asciiTheme="minorHAnsi" w:hAnsiTheme="minorHAnsi" w:cs="Calibri"/>
          <w:sz w:val="22"/>
          <w:szCs w:val="22"/>
          <w:lang w:val="en-US"/>
        </w:rPr>
        <w:t xml:space="preserve"> function only and advertising new services shall not be allowed on it. This site shall clearly indicate the name of the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and the name of the campaign to enable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to identify them from information in messages that were delivered during the subscription period.</w:t>
      </w:r>
    </w:p>
    <w:p w:rsidR="00BB778F" w:rsidRPr="00502A76" w:rsidRDefault="00BB778F" w:rsidP="00BB778F">
      <w:pPr>
        <w:ind w:left="794"/>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i/>
          <w:iCs/>
          <w:sz w:val="22"/>
          <w:szCs w:val="22"/>
          <w:lang w:val="en-US"/>
        </w:rPr>
        <w:t>The Supplier</w:t>
      </w:r>
      <w:r w:rsidRPr="00502A76">
        <w:rPr>
          <w:rFonts w:asciiTheme="minorHAnsi" w:hAnsiTheme="minorHAnsi" w:cs="Calibri"/>
          <w:iCs/>
          <w:sz w:val="22"/>
          <w:szCs w:val="22"/>
          <w:lang w:val="en-US"/>
        </w:rPr>
        <w:t xml:space="preserve"> shall have the obligation to stop charging the </w:t>
      </w:r>
      <w:r w:rsidRPr="00502A76">
        <w:rPr>
          <w:rFonts w:asciiTheme="minorHAnsi" w:hAnsiTheme="minorHAnsi" w:cs="Calibri"/>
          <w:i/>
          <w:iCs/>
          <w:sz w:val="22"/>
          <w:szCs w:val="22"/>
          <w:lang w:val="en-US"/>
        </w:rPr>
        <w:t>End user</w:t>
      </w:r>
      <w:r w:rsidRPr="00502A76">
        <w:rPr>
          <w:rFonts w:asciiTheme="minorHAnsi" w:hAnsiTheme="minorHAnsi" w:cs="Calibri"/>
          <w:iCs/>
          <w:sz w:val="22"/>
          <w:szCs w:val="22"/>
          <w:lang w:val="en-US"/>
        </w:rPr>
        <w:t xml:space="preserve"> and delivering the </w:t>
      </w:r>
      <w:r w:rsidRPr="00502A76">
        <w:rPr>
          <w:rFonts w:asciiTheme="minorHAnsi" w:hAnsiTheme="minorHAnsi" w:cs="Calibri"/>
          <w:i/>
          <w:iCs/>
          <w:sz w:val="22"/>
          <w:szCs w:val="22"/>
          <w:lang w:val="en-US"/>
        </w:rPr>
        <w:t>Subscription Content service</w:t>
      </w:r>
      <w:r w:rsidRPr="00502A76">
        <w:rPr>
          <w:rFonts w:asciiTheme="minorHAnsi" w:hAnsiTheme="minorHAnsi" w:cs="Calibri"/>
          <w:iCs/>
          <w:sz w:val="22"/>
          <w:szCs w:val="22"/>
          <w:lang w:val="en-US"/>
        </w:rPr>
        <w:t xml:space="preserve"> upon the </w:t>
      </w:r>
      <w:r w:rsidRPr="00502A76">
        <w:rPr>
          <w:rFonts w:asciiTheme="minorHAnsi" w:hAnsiTheme="minorHAnsi" w:cs="Calibri"/>
          <w:i/>
          <w:iCs/>
          <w:sz w:val="22"/>
          <w:szCs w:val="22"/>
          <w:lang w:val="en-US"/>
        </w:rPr>
        <w:t>End user’s</w:t>
      </w:r>
      <w:r w:rsidRPr="00502A76">
        <w:rPr>
          <w:rFonts w:asciiTheme="minorHAnsi" w:hAnsiTheme="minorHAnsi" w:cs="Calibri"/>
          <w:iCs/>
          <w:sz w:val="22"/>
          <w:szCs w:val="22"/>
          <w:lang w:val="en-US"/>
        </w:rPr>
        <w:t xml:space="preserve"> first request.</w:t>
      </w:r>
    </w:p>
    <w:p w:rsidR="00BB778F" w:rsidRPr="00502A76" w:rsidRDefault="00BB778F" w:rsidP="00BB778F">
      <w:pPr>
        <w:rPr>
          <w:rFonts w:asciiTheme="minorHAnsi" w:hAnsiTheme="minorHAnsi" w:cs="Calibri"/>
          <w:iCs/>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iCs/>
          <w:sz w:val="22"/>
          <w:szCs w:val="22"/>
          <w:lang w:val="en-US"/>
        </w:rPr>
        <w:t xml:space="preserve">The </w:t>
      </w:r>
      <w:r w:rsidRPr="00502A76">
        <w:rPr>
          <w:rFonts w:asciiTheme="minorHAnsi" w:hAnsiTheme="minorHAnsi" w:cs="Calibri"/>
          <w:i/>
          <w:iCs/>
          <w:sz w:val="22"/>
          <w:szCs w:val="22"/>
          <w:lang w:val="en-US"/>
        </w:rPr>
        <w:t>Supplier</w:t>
      </w:r>
      <w:r w:rsidRPr="00502A76">
        <w:rPr>
          <w:rFonts w:asciiTheme="minorHAnsi" w:hAnsiTheme="minorHAnsi" w:cs="Calibri"/>
          <w:iCs/>
          <w:sz w:val="22"/>
          <w:szCs w:val="22"/>
          <w:lang w:val="en-US"/>
        </w:rPr>
        <w:t xml:space="preserve"> shall ensure that the Service provider undertakes not to use subscriber’s information, including but not limited to phone number, acquired while providing </w:t>
      </w:r>
      <w:r w:rsidRPr="00502A76">
        <w:rPr>
          <w:rFonts w:asciiTheme="minorHAnsi" w:hAnsiTheme="minorHAnsi" w:cs="Calibri"/>
          <w:i/>
          <w:iCs/>
          <w:sz w:val="22"/>
          <w:szCs w:val="22"/>
          <w:lang w:val="en-US"/>
        </w:rPr>
        <w:t>Subscription service</w:t>
      </w:r>
      <w:r w:rsidRPr="00502A76">
        <w:rPr>
          <w:rFonts w:asciiTheme="minorHAnsi" w:hAnsiTheme="minorHAnsi" w:cs="Calibri"/>
          <w:iCs/>
          <w:sz w:val="22"/>
          <w:szCs w:val="22"/>
          <w:lang w:val="en-US"/>
        </w:rPr>
        <w:t xml:space="preserve">, for other purposes than communication during the term of activated </w:t>
      </w:r>
      <w:r w:rsidRPr="00502A76">
        <w:rPr>
          <w:rFonts w:asciiTheme="minorHAnsi" w:hAnsiTheme="minorHAnsi" w:cs="Calibri"/>
          <w:i/>
          <w:iCs/>
          <w:sz w:val="22"/>
          <w:szCs w:val="22"/>
          <w:lang w:val="en-US"/>
        </w:rPr>
        <w:t>Subscription service</w:t>
      </w:r>
      <w:r w:rsidRPr="00502A76">
        <w:rPr>
          <w:rFonts w:asciiTheme="minorHAnsi" w:hAnsiTheme="minorHAnsi" w:cs="Calibri"/>
          <w:iCs/>
          <w:sz w:val="22"/>
          <w:szCs w:val="22"/>
          <w:lang w:val="en-US"/>
        </w:rPr>
        <w:t xml:space="preserve">. </w:t>
      </w:r>
    </w:p>
    <w:p w:rsidR="00BB778F" w:rsidRPr="00502A76" w:rsidRDefault="00BB778F" w:rsidP="00BB778F">
      <w:pPr>
        <w:pStyle w:val="ListParagraph"/>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If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sends application to unsubscribe for a service,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shall undertake to secure that the Service provider shall not use the contact information acquired from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for other purposes than those identified in this </w:t>
      </w:r>
      <w:r>
        <w:rPr>
          <w:rFonts w:asciiTheme="minorHAnsi" w:hAnsiTheme="minorHAnsi" w:cs="Calibri"/>
          <w:sz w:val="22"/>
          <w:szCs w:val="22"/>
          <w:lang w:val="en-US"/>
        </w:rPr>
        <w:t>Contract</w:t>
      </w:r>
      <w:r w:rsidRPr="00502A76">
        <w:rPr>
          <w:rFonts w:asciiTheme="minorHAnsi" w:hAnsiTheme="minorHAnsi" w:cs="Calibri"/>
          <w:sz w:val="22"/>
          <w:szCs w:val="22"/>
          <w:lang w:val="en-US"/>
        </w:rPr>
        <w:t xml:space="preserve">, shall not address commercial offers, save it, or release it to third parties after the contractual obligations with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are terminated. </w:t>
      </w:r>
    </w:p>
    <w:p w:rsidR="00BB778F" w:rsidRPr="00502A76" w:rsidRDefault="00BB778F" w:rsidP="00BB778F">
      <w:pPr>
        <w:ind w:firstLine="1440"/>
        <w:rPr>
          <w:rFonts w:asciiTheme="minorHAnsi" w:hAnsiTheme="minorHAnsi" w:cs="Calibri"/>
          <w:sz w:val="22"/>
          <w:szCs w:val="22"/>
          <w:lang w:val="en-US"/>
        </w:rPr>
      </w:pPr>
    </w:p>
    <w:p w:rsidR="00BB778F" w:rsidRPr="0034570E" w:rsidRDefault="00BB778F" w:rsidP="0034570E">
      <w:pPr>
        <w:pStyle w:val="Style10"/>
      </w:pPr>
      <w:r w:rsidRPr="00B32B23">
        <w:t>INFORMATIVE MESSAGES</w:t>
      </w: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In the course of subscription all the messages to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shall be sent from the same number (indicated in the message) that was used when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subscribed for the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The same number shall be used when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unsubscribes from the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via SMS. </w:t>
      </w:r>
    </w:p>
    <w:p w:rsidR="00BB778F" w:rsidRPr="00502A76" w:rsidRDefault="00BB778F" w:rsidP="00BB778F">
      <w:pPr>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If in the course of subscription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changes the </w:t>
      </w:r>
      <w:r w:rsidRPr="00502A76">
        <w:rPr>
          <w:rFonts w:asciiTheme="minorHAnsi" w:hAnsiTheme="minorHAnsi" w:cs="Calibri"/>
          <w:i/>
          <w:sz w:val="22"/>
          <w:szCs w:val="22"/>
          <w:lang w:val="en-US"/>
        </w:rPr>
        <w:t>Subscription Content</w:t>
      </w:r>
      <w:r w:rsidRPr="00502A76">
        <w:rPr>
          <w:rFonts w:asciiTheme="minorHAnsi" w:hAnsiTheme="minorHAnsi" w:cs="Calibri"/>
          <w:sz w:val="22"/>
          <w:szCs w:val="22"/>
          <w:lang w:val="en-US"/>
        </w:rPr>
        <w:t xml:space="preserve"> </w:t>
      </w:r>
      <w:r w:rsidRPr="00502A76">
        <w:rPr>
          <w:rFonts w:asciiTheme="minorHAnsi" w:hAnsiTheme="minorHAnsi" w:cs="Calibri"/>
          <w:i/>
          <w:sz w:val="22"/>
          <w:szCs w:val="22"/>
          <w:lang w:val="en-US"/>
        </w:rPr>
        <w:t xml:space="preserve">service </w:t>
      </w:r>
      <w:r w:rsidRPr="00502A76">
        <w:rPr>
          <w:rFonts w:asciiTheme="minorHAnsi" w:hAnsiTheme="minorHAnsi" w:cs="Calibri"/>
          <w:sz w:val="22"/>
          <w:szCs w:val="22"/>
          <w:lang w:val="en-US"/>
        </w:rPr>
        <w:t xml:space="preserve">number, it shall be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’s obligation to send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an SMS requesting to confirm that the subscription will be continued by sending an SMS to the new number. If such confirmation is not received,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shall stop charging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for the specific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w:t>
      </w:r>
    </w:p>
    <w:p w:rsidR="00BB778F" w:rsidRPr="00502A76" w:rsidRDefault="00BB778F" w:rsidP="00BB778F">
      <w:pPr>
        <w:pStyle w:val="ListParagraph"/>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Immediately after subscription of the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is started,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shall send the </w:t>
      </w:r>
      <w:r w:rsidRPr="00502A76">
        <w:rPr>
          <w:rFonts w:asciiTheme="minorHAnsi" w:hAnsiTheme="minorHAnsi" w:cs="Calibri"/>
          <w:i/>
          <w:sz w:val="22"/>
          <w:szCs w:val="22"/>
          <w:lang w:val="en-US"/>
        </w:rPr>
        <w:t xml:space="preserve">End user </w:t>
      </w:r>
      <w:r w:rsidRPr="00502A76">
        <w:rPr>
          <w:rFonts w:asciiTheme="minorHAnsi" w:hAnsiTheme="minorHAnsi" w:cs="Calibri"/>
          <w:sz w:val="22"/>
          <w:szCs w:val="22"/>
          <w:lang w:val="en-US"/>
        </w:rPr>
        <w:t>at least one SMS with the following information:</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iCs/>
          <w:sz w:val="22"/>
          <w:szCs w:val="22"/>
          <w:lang w:val="en-US"/>
        </w:rPr>
        <w:t xml:space="preserve">The message on charging and option to unsubscribe as specified in Clause </w:t>
      </w:r>
      <w:r w:rsidR="001635B9">
        <w:rPr>
          <w:rFonts w:asciiTheme="minorHAnsi" w:hAnsiTheme="minorHAnsi" w:cs="Calibri"/>
          <w:iCs/>
          <w:sz w:val="22"/>
          <w:szCs w:val="22"/>
          <w:lang w:val="en-US"/>
        </w:rPr>
        <w:fldChar w:fldCharType="begin"/>
      </w:r>
      <w:r w:rsidR="001635B9">
        <w:rPr>
          <w:rFonts w:asciiTheme="minorHAnsi" w:hAnsiTheme="minorHAnsi" w:cs="Calibri"/>
          <w:iCs/>
          <w:sz w:val="22"/>
          <w:szCs w:val="22"/>
          <w:lang w:val="en-US"/>
        </w:rPr>
        <w:instrText xml:space="preserve"> REF _Ref366842433 \r \h </w:instrText>
      </w:r>
      <w:r w:rsidR="001635B9">
        <w:rPr>
          <w:rFonts w:asciiTheme="minorHAnsi" w:hAnsiTheme="minorHAnsi" w:cs="Calibri"/>
          <w:iCs/>
          <w:sz w:val="22"/>
          <w:szCs w:val="22"/>
          <w:lang w:val="en-US"/>
        </w:rPr>
      </w:r>
      <w:r w:rsidR="001635B9">
        <w:rPr>
          <w:rFonts w:asciiTheme="minorHAnsi" w:hAnsiTheme="minorHAnsi" w:cs="Calibri"/>
          <w:iCs/>
          <w:sz w:val="22"/>
          <w:szCs w:val="22"/>
          <w:lang w:val="en-US"/>
        </w:rPr>
        <w:fldChar w:fldCharType="separate"/>
      </w:r>
      <w:r w:rsidR="001635B9">
        <w:rPr>
          <w:rFonts w:asciiTheme="minorHAnsi" w:hAnsiTheme="minorHAnsi" w:cs="Calibri"/>
          <w:iCs/>
          <w:sz w:val="22"/>
          <w:szCs w:val="22"/>
          <w:lang w:val="en-US"/>
        </w:rPr>
        <w:t>3.15</w:t>
      </w:r>
      <w:r w:rsidR="001635B9">
        <w:rPr>
          <w:rFonts w:asciiTheme="minorHAnsi" w:hAnsiTheme="minorHAnsi" w:cs="Calibri"/>
          <w:iCs/>
          <w:sz w:val="22"/>
          <w:szCs w:val="22"/>
          <w:lang w:val="en-US"/>
        </w:rPr>
        <w:fldChar w:fldCharType="end"/>
      </w:r>
      <w:r w:rsidRPr="00502A76">
        <w:rPr>
          <w:rFonts w:asciiTheme="minorHAnsi" w:hAnsiTheme="minorHAnsi" w:cs="Calibri"/>
          <w:iCs/>
          <w:sz w:val="22"/>
          <w:szCs w:val="22"/>
          <w:lang w:val="en-US"/>
        </w:rPr>
        <w:t xml:space="preserve">. </w:t>
      </w:r>
      <w:proofErr w:type="gramStart"/>
      <w:r w:rsidRPr="00502A76">
        <w:rPr>
          <w:rFonts w:asciiTheme="minorHAnsi" w:hAnsiTheme="minorHAnsi" w:cs="Calibri"/>
          <w:iCs/>
          <w:sz w:val="22"/>
          <w:szCs w:val="22"/>
          <w:lang w:val="en-US"/>
        </w:rPr>
        <w:t>of</w:t>
      </w:r>
      <w:proofErr w:type="gramEnd"/>
      <w:r w:rsidRPr="00502A76">
        <w:rPr>
          <w:rFonts w:asciiTheme="minorHAnsi" w:hAnsiTheme="minorHAnsi" w:cs="Calibri"/>
          <w:iCs/>
          <w:sz w:val="22"/>
          <w:szCs w:val="22"/>
          <w:lang w:val="en-US"/>
        </w:rPr>
        <w:t xml:space="preserve"> the </w:t>
      </w:r>
      <w:r>
        <w:rPr>
          <w:rFonts w:asciiTheme="minorHAnsi" w:hAnsiTheme="minorHAnsi" w:cs="Calibri"/>
          <w:i/>
          <w:iCs/>
          <w:sz w:val="22"/>
          <w:szCs w:val="22"/>
          <w:lang w:val="en-US"/>
        </w:rPr>
        <w:t>Contract</w:t>
      </w:r>
      <w:r w:rsidRPr="00502A76">
        <w:rPr>
          <w:rFonts w:asciiTheme="minorHAnsi" w:hAnsiTheme="minorHAnsi" w:cs="Calibri"/>
          <w:i/>
          <w:iCs/>
          <w:sz w:val="22"/>
          <w:szCs w:val="22"/>
          <w:lang w:val="en-US"/>
        </w:rPr>
        <w:t xml:space="preserve"> on Billing services and Message Delivery</w:t>
      </w:r>
      <w:r w:rsidRPr="00502A76">
        <w:rPr>
          <w:rFonts w:asciiTheme="minorHAnsi" w:hAnsiTheme="minorHAnsi" w:cs="Calibri"/>
          <w:sz w:val="22"/>
          <w:szCs w:val="22"/>
          <w:lang w:val="en-US"/>
        </w:rPr>
        <w:t>.</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iCs/>
          <w:sz w:val="22"/>
          <w:szCs w:val="22"/>
          <w:lang w:val="en-US"/>
        </w:rPr>
        <w:t>And:</w:t>
      </w:r>
    </w:p>
    <w:p w:rsidR="00BB778F" w:rsidRPr="00502A76" w:rsidRDefault="00BB778F" w:rsidP="00BB778F">
      <w:pPr>
        <w:numPr>
          <w:ilvl w:val="3"/>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Content of the service if the service is a text that during the subscription is intended to   be sent to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via SMS (e.g. , daily horoscope);</w:t>
      </w:r>
    </w:p>
    <w:p w:rsidR="00BB778F" w:rsidRPr="00502A76" w:rsidRDefault="00BB778F" w:rsidP="00BB778F">
      <w:pPr>
        <w:numPr>
          <w:ilvl w:val="3"/>
          <w:numId w:val="12"/>
        </w:numPr>
        <w:rPr>
          <w:rFonts w:asciiTheme="minorHAnsi" w:hAnsiTheme="minorHAnsi" w:cs="Calibri"/>
          <w:sz w:val="22"/>
          <w:szCs w:val="22"/>
          <w:lang w:val="en-US"/>
        </w:rPr>
      </w:pPr>
      <w:proofErr w:type="spellStart"/>
      <w:r w:rsidRPr="00502A76">
        <w:rPr>
          <w:rFonts w:asciiTheme="minorHAnsi" w:hAnsiTheme="minorHAnsi" w:cs="Calibri"/>
          <w:sz w:val="22"/>
          <w:szCs w:val="22"/>
          <w:lang w:val="en-US"/>
        </w:rPr>
        <w:t>Wap</w:t>
      </w:r>
      <w:proofErr w:type="spellEnd"/>
      <w:r w:rsidRPr="00502A76">
        <w:rPr>
          <w:rFonts w:asciiTheme="minorHAnsi" w:hAnsiTheme="minorHAnsi" w:cs="Calibri"/>
          <w:sz w:val="22"/>
          <w:szCs w:val="22"/>
          <w:lang w:val="en-US"/>
        </w:rPr>
        <w:t xml:space="preserve">-push link to the service if the service is accessible or available for downloading on a </w:t>
      </w:r>
      <w:proofErr w:type="spellStart"/>
      <w:r w:rsidRPr="00502A76">
        <w:rPr>
          <w:rFonts w:asciiTheme="minorHAnsi" w:hAnsiTheme="minorHAnsi" w:cs="Calibri"/>
          <w:sz w:val="22"/>
          <w:szCs w:val="22"/>
          <w:lang w:val="en-US"/>
        </w:rPr>
        <w:t>Wap</w:t>
      </w:r>
      <w:proofErr w:type="spellEnd"/>
      <w:r w:rsidRPr="00502A76">
        <w:rPr>
          <w:rFonts w:asciiTheme="minorHAnsi" w:hAnsiTheme="minorHAnsi" w:cs="Calibri"/>
          <w:sz w:val="22"/>
          <w:szCs w:val="22"/>
          <w:lang w:val="en-US"/>
        </w:rPr>
        <w:t xml:space="preserve"> page (e.g., game, ringtone, and other mobile contents);</w:t>
      </w:r>
    </w:p>
    <w:p w:rsidR="00BB778F" w:rsidRPr="00502A76" w:rsidRDefault="00BB778F" w:rsidP="00BB778F">
      <w:pPr>
        <w:numPr>
          <w:ilvl w:val="3"/>
          <w:numId w:val="12"/>
        </w:numPr>
        <w:rPr>
          <w:rFonts w:asciiTheme="minorHAnsi" w:hAnsiTheme="minorHAnsi" w:cs="Calibri"/>
          <w:sz w:val="22"/>
          <w:szCs w:val="22"/>
          <w:lang w:val="en-US"/>
        </w:rPr>
      </w:pPr>
      <w:r w:rsidRPr="00502A76">
        <w:rPr>
          <w:rFonts w:asciiTheme="minorHAnsi" w:hAnsiTheme="minorHAnsi" w:cs="Calibri"/>
          <w:sz w:val="22"/>
          <w:szCs w:val="22"/>
          <w:lang w:val="en-US"/>
        </w:rPr>
        <w:t>Web address of the service and information on the service contents, if the service is available on Web page (e.g., paid access to a Web page).</w:t>
      </w:r>
    </w:p>
    <w:p w:rsidR="00BB778F" w:rsidRPr="00502A76" w:rsidRDefault="00BB778F" w:rsidP="00BB778F">
      <w:pPr>
        <w:ind w:left="567"/>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lastRenderedPageBreak/>
        <w:t xml:space="preserve">For each successful charging within a </w:t>
      </w:r>
      <w:r w:rsidRPr="00502A76">
        <w:rPr>
          <w:rFonts w:asciiTheme="minorHAnsi" w:hAnsiTheme="minorHAnsi" w:cs="Calibri"/>
          <w:i/>
          <w:sz w:val="22"/>
          <w:szCs w:val="22"/>
          <w:lang w:val="en-US"/>
        </w:rPr>
        <w:t>Subscription Content service cycle</w:t>
      </w:r>
      <w:r w:rsidRPr="00502A76">
        <w:rPr>
          <w:rFonts w:asciiTheme="minorHAnsi" w:hAnsiTheme="minorHAnsi" w:cs="Calibri"/>
          <w:sz w:val="22"/>
          <w:szCs w:val="22"/>
          <w:lang w:val="en-US"/>
        </w:rPr>
        <w:t xml:space="preserve">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shall send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one message about charging from 9:00 to 20:00 in accordance with Clause </w:t>
      </w:r>
      <w:r w:rsidR="00B82CBC">
        <w:rPr>
          <w:rFonts w:asciiTheme="minorHAnsi" w:hAnsiTheme="minorHAnsi" w:cs="Calibri"/>
          <w:sz w:val="22"/>
          <w:szCs w:val="22"/>
          <w:lang w:val="en-US"/>
        </w:rPr>
        <w:fldChar w:fldCharType="begin"/>
      </w:r>
      <w:r w:rsidR="00B82CBC">
        <w:rPr>
          <w:rFonts w:asciiTheme="minorHAnsi" w:hAnsiTheme="minorHAnsi" w:cs="Calibri"/>
          <w:sz w:val="22"/>
          <w:szCs w:val="22"/>
          <w:lang w:val="en-US"/>
        </w:rPr>
        <w:instrText xml:space="preserve"> REF _Ref366842433 \r \h </w:instrText>
      </w:r>
      <w:r w:rsidR="00B82CBC">
        <w:rPr>
          <w:rFonts w:asciiTheme="minorHAnsi" w:hAnsiTheme="minorHAnsi" w:cs="Calibri"/>
          <w:sz w:val="22"/>
          <w:szCs w:val="22"/>
          <w:lang w:val="en-US"/>
        </w:rPr>
      </w:r>
      <w:r w:rsidR="00B82CBC">
        <w:rPr>
          <w:rFonts w:asciiTheme="minorHAnsi" w:hAnsiTheme="minorHAnsi" w:cs="Calibri"/>
          <w:sz w:val="22"/>
          <w:szCs w:val="22"/>
          <w:lang w:val="en-US"/>
        </w:rPr>
        <w:fldChar w:fldCharType="separate"/>
      </w:r>
      <w:r w:rsidR="00B82CBC">
        <w:rPr>
          <w:rFonts w:asciiTheme="minorHAnsi" w:hAnsiTheme="minorHAnsi" w:cs="Calibri"/>
          <w:sz w:val="22"/>
          <w:szCs w:val="22"/>
          <w:lang w:val="en-US"/>
        </w:rPr>
        <w:t>3.15</w:t>
      </w:r>
      <w:r w:rsidR="00B82CBC">
        <w:rPr>
          <w:rFonts w:asciiTheme="minorHAnsi" w:hAnsiTheme="minorHAnsi" w:cs="Calibri"/>
          <w:sz w:val="22"/>
          <w:szCs w:val="22"/>
          <w:lang w:val="en-US"/>
        </w:rPr>
        <w:fldChar w:fldCharType="end"/>
      </w:r>
      <w:r w:rsidRPr="00502A76">
        <w:rPr>
          <w:rFonts w:asciiTheme="minorHAnsi" w:hAnsiTheme="minorHAnsi" w:cs="Calibri"/>
          <w:sz w:val="22"/>
          <w:szCs w:val="22"/>
          <w:lang w:val="en-US"/>
        </w:rPr>
        <w:t xml:space="preserve">. of the </w:t>
      </w:r>
      <w:r>
        <w:rPr>
          <w:rFonts w:asciiTheme="minorHAnsi" w:hAnsiTheme="minorHAnsi" w:cs="Calibri"/>
          <w:i/>
          <w:sz w:val="22"/>
          <w:szCs w:val="22"/>
          <w:lang w:val="en-US"/>
        </w:rPr>
        <w:t>Contract</w:t>
      </w:r>
      <w:r w:rsidRPr="00502A76">
        <w:rPr>
          <w:rFonts w:asciiTheme="minorHAnsi" w:hAnsiTheme="minorHAnsi" w:cs="Calibri"/>
          <w:sz w:val="22"/>
          <w:szCs w:val="22"/>
          <w:lang w:val="en-US"/>
        </w:rPr>
        <w:t xml:space="preserve"> and with:</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Content of the service if the service is a text that during the subscription is intended to be sent to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via SMS (e.g., daily horoscope);</w:t>
      </w:r>
    </w:p>
    <w:p w:rsidR="00BB778F" w:rsidRPr="00502A76" w:rsidRDefault="00BB778F" w:rsidP="00BB778F">
      <w:pPr>
        <w:numPr>
          <w:ilvl w:val="2"/>
          <w:numId w:val="12"/>
        </w:numPr>
        <w:rPr>
          <w:rFonts w:asciiTheme="minorHAnsi" w:hAnsiTheme="minorHAnsi" w:cs="Calibri"/>
          <w:sz w:val="22"/>
          <w:szCs w:val="22"/>
          <w:lang w:val="en-US"/>
        </w:rPr>
      </w:pPr>
      <w:proofErr w:type="spellStart"/>
      <w:r w:rsidRPr="00502A76">
        <w:rPr>
          <w:rFonts w:asciiTheme="minorHAnsi" w:hAnsiTheme="minorHAnsi" w:cs="Calibri"/>
          <w:sz w:val="22"/>
          <w:szCs w:val="22"/>
          <w:lang w:val="en-US"/>
        </w:rPr>
        <w:t>Wap</w:t>
      </w:r>
      <w:proofErr w:type="spellEnd"/>
      <w:r w:rsidRPr="00502A76">
        <w:rPr>
          <w:rFonts w:asciiTheme="minorHAnsi" w:hAnsiTheme="minorHAnsi" w:cs="Calibri"/>
          <w:sz w:val="22"/>
          <w:szCs w:val="22"/>
          <w:lang w:val="en-US"/>
        </w:rPr>
        <w:t xml:space="preserve">-push link to the service if it is accessible or available for downloading on a </w:t>
      </w:r>
      <w:proofErr w:type="spellStart"/>
      <w:r w:rsidRPr="00502A76">
        <w:rPr>
          <w:rFonts w:asciiTheme="minorHAnsi" w:hAnsiTheme="minorHAnsi" w:cs="Calibri"/>
          <w:sz w:val="22"/>
          <w:szCs w:val="22"/>
          <w:lang w:val="en-US"/>
        </w:rPr>
        <w:t>Wap</w:t>
      </w:r>
      <w:proofErr w:type="spellEnd"/>
      <w:r w:rsidRPr="00502A76">
        <w:rPr>
          <w:rFonts w:asciiTheme="minorHAnsi" w:hAnsiTheme="minorHAnsi" w:cs="Calibri"/>
          <w:sz w:val="22"/>
          <w:szCs w:val="22"/>
          <w:lang w:val="en-US"/>
        </w:rPr>
        <w:t xml:space="preserve"> page (e.g., game, ringtone, and other mobile content);</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Web address of the service and information on the service contents, if the service is available on a Web page (e.g., paid access for a Web page).</w:t>
      </w:r>
    </w:p>
    <w:p w:rsidR="00BB778F" w:rsidRPr="00502A76" w:rsidRDefault="00BB778F" w:rsidP="00BB778F">
      <w:pPr>
        <w:ind w:left="794"/>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iCs/>
          <w:sz w:val="22"/>
          <w:szCs w:val="22"/>
          <w:lang w:val="en-US"/>
        </w:rPr>
        <w:t>When the</w:t>
      </w:r>
      <w:r w:rsidRPr="00502A76">
        <w:rPr>
          <w:rFonts w:asciiTheme="minorHAnsi" w:hAnsiTheme="minorHAnsi" w:cs="Calibri"/>
          <w:i/>
          <w:iCs/>
          <w:sz w:val="22"/>
          <w:szCs w:val="22"/>
          <w:lang w:val="en-US"/>
        </w:rPr>
        <w:t xml:space="preserve"> End user </w:t>
      </w:r>
      <w:r w:rsidRPr="00502A76">
        <w:rPr>
          <w:rFonts w:asciiTheme="minorHAnsi" w:hAnsiTheme="minorHAnsi" w:cs="Calibri"/>
          <w:iCs/>
          <w:sz w:val="22"/>
          <w:szCs w:val="22"/>
          <w:lang w:val="en-US"/>
        </w:rPr>
        <w:t xml:space="preserve">unsubscribes from the </w:t>
      </w:r>
      <w:r w:rsidRPr="00502A76">
        <w:rPr>
          <w:rFonts w:asciiTheme="minorHAnsi" w:hAnsiTheme="minorHAnsi" w:cs="Calibri"/>
          <w:i/>
          <w:iCs/>
          <w:sz w:val="22"/>
          <w:szCs w:val="22"/>
          <w:lang w:val="en-US"/>
        </w:rPr>
        <w:t>Content Subscription service</w:t>
      </w:r>
      <w:r w:rsidRPr="00502A76">
        <w:rPr>
          <w:rFonts w:asciiTheme="minorHAnsi" w:hAnsiTheme="minorHAnsi" w:cs="Calibri"/>
          <w:iCs/>
          <w:sz w:val="22"/>
          <w:szCs w:val="22"/>
          <w:lang w:val="en-US"/>
        </w:rPr>
        <w:t xml:space="preserve">, the </w:t>
      </w:r>
      <w:r w:rsidRPr="00502A76">
        <w:rPr>
          <w:rFonts w:asciiTheme="minorHAnsi" w:hAnsiTheme="minorHAnsi" w:cs="Calibri"/>
          <w:i/>
          <w:iCs/>
          <w:sz w:val="22"/>
          <w:szCs w:val="22"/>
          <w:lang w:val="en-US"/>
        </w:rPr>
        <w:t>Supplier</w:t>
      </w:r>
      <w:r w:rsidRPr="00502A76">
        <w:rPr>
          <w:rFonts w:asciiTheme="minorHAnsi" w:hAnsiTheme="minorHAnsi" w:cs="Calibri"/>
          <w:iCs/>
          <w:sz w:val="22"/>
          <w:szCs w:val="22"/>
          <w:lang w:val="en-US"/>
        </w:rPr>
        <w:t xml:space="preserve"> must send a message to the </w:t>
      </w:r>
      <w:r w:rsidRPr="00502A76">
        <w:rPr>
          <w:rFonts w:asciiTheme="minorHAnsi" w:hAnsiTheme="minorHAnsi" w:cs="Calibri"/>
          <w:i/>
          <w:iCs/>
          <w:sz w:val="22"/>
          <w:szCs w:val="22"/>
          <w:lang w:val="en-US"/>
        </w:rPr>
        <w:t>End user</w:t>
      </w:r>
      <w:r w:rsidRPr="00502A76">
        <w:rPr>
          <w:rFonts w:asciiTheme="minorHAnsi" w:hAnsiTheme="minorHAnsi" w:cs="Calibri"/>
          <w:iCs/>
          <w:sz w:val="22"/>
          <w:szCs w:val="22"/>
          <w:lang w:val="en-US"/>
        </w:rPr>
        <w:t xml:space="preserve"> with the following text:</w:t>
      </w:r>
      <w:r w:rsidRPr="00502A76">
        <w:rPr>
          <w:rFonts w:asciiTheme="minorHAnsi" w:hAnsiTheme="minorHAnsi" w:cs="Calibri"/>
          <w:sz w:val="22"/>
          <w:szCs w:val="22"/>
          <w:lang w:val="en-US"/>
        </w:rPr>
        <w:t xml:space="preserve"> [</w:t>
      </w:r>
      <w:r w:rsidRPr="00502A76">
        <w:rPr>
          <w:rFonts w:asciiTheme="minorHAnsi" w:hAnsiTheme="minorHAnsi" w:cs="Calibri"/>
          <w:i/>
          <w:sz w:val="22"/>
          <w:szCs w:val="22"/>
          <w:lang w:val="en-US"/>
        </w:rPr>
        <w:t>Short content description</w:t>
      </w:r>
      <w:r w:rsidRPr="00502A76">
        <w:rPr>
          <w:rFonts w:asciiTheme="minorHAnsi" w:hAnsiTheme="minorHAnsi" w:cs="Calibri"/>
          <w:sz w:val="22"/>
          <w:szCs w:val="22"/>
          <w:lang w:val="en-US"/>
        </w:rPr>
        <w:t>] subscription stopped.</w:t>
      </w:r>
    </w:p>
    <w:p w:rsidR="00BB778F" w:rsidRPr="00502A76" w:rsidRDefault="00BB778F" w:rsidP="00BB778F">
      <w:pPr>
        <w:rPr>
          <w:rFonts w:asciiTheme="minorHAnsi" w:hAnsiTheme="minorHAnsi" w:cs="Calibri"/>
          <w:sz w:val="22"/>
          <w:szCs w:val="22"/>
          <w:lang w:val="en-US"/>
        </w:rPr>
      </w:pPr>
    </w:p>
    <w:p w:rsidR="00BB778F" w:rsidRPr="0034570E" w:rsidRDefault="00BB778F" w:rsidP="0034570E">
      <w:pPr>
        <w:pStyle w:val="Style10"/>
      </w:pPr>
      <w:r w:rsidRPr="00B32B23">
        <w:t>ERROR MESSAGES</w:t>
      </w: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If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sends to the </w:t>
      </w:r>
      <w:r w:rsidRPr="00502A76">
        <w:rPr>
          <w:rFonts w:asciiTheme="minorHAnsi" w:hAnsiTheme="minorHAnsi" w:cs="Calibri"/>
          <w:i/>
          <w:sz w:val="22"/>
          <w:szCs w:val="22"/>
          <w:lang w:val="en-US"/>
        </w:rPr>
        <w:t xml:space="preserve">Subscription service </w:t>
      </w:r>
      <w:r w:rsidRPr="00502A76">
        <w:rPr>
          <w:rFonts w:asciiTheme="minorHAnsi" w:hAnsiTheme="minorHAnsi" w:cs="Calibri"/>
          <w:sz w:val="22"/>
          <w:szCs w:val="22"/>
          <w:lang w:val="en-US"/>
        </w:rPr>
        <w:t xml:space="preserve">number keywords not defined by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it shall be the obligation of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to send a reply message to the</w:t>
      </w:r>
      <w:r w:rsidRPr="00502A76">
        <w:rPr>
          <w:rFonts w:asciiTheme="minorHAnsi" w:hAnsiTheme="minorHAnsi" w:cs="Calibri"/>
          <w:i/>
          <w:sz w:val="22"/>
          <w:szCs w:val="22"/>
          <w:lang w:val="en-US"/>
        </w:rPr>
        <w:t xml:space="preserve"> End user</w:t>
      </w:r>
      <w:r w:rsidRPr="00502A76">
        <w:rPr>
          <w:rFonts w:asciiTheme="minorHAnsi" w:hAnsiTheme="minorHAnsi" w:cs="Calibri"/>
          <w:sz w:val="22"/>
          <w:szCs w:val="22"/>
          <w:lang w:val="en-US"/>
        </w:rPr>
        <w:t xml:space="preserve"> with information about the error and the relevant contact information to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or the </w:t>
      </w:r>
      <w:r w:rsidRPr="00502A76">
        <w:rPr>
          <w:rFonts w:asciiTheme="minorHAnsi" w:hAnsiTheme="minorHAnsi" w:cs="Calibri"/>
          <w:i/>
          <w:sz w:val="22"/>
          <w:szCs w:val="22"/>
          <w:lang w:val="en-US"/>
        </w:rPr>
        <w:t>Subscription Content service</w:t>
      </w:r>
      <w:r w:rsidRPr="00502A76">
        <w:rPr>
          <w:rFonts w:asciiTheme="minorHAnsi" w:hAnsiTheme="minorHAnsi" w:cs="Calibri"/>
          <w:i/>
          <w:iCs/>
          <w:sz w:val="22"/>
          <w:szCs w:val="22"/>
          <w:lang w:val="en-US"/>
        </w:rPr>
        <w:t xml:space="preserve"> </w:t>
      </w:r>
      <w:r w:rsidRPr="00502A76">
        <w:rPr>
          <w:rFonts w:asciiTheme="minorHAnsi" w:hAnsiTheme="minorHAnsi" w:cs="Calibri"/>
          <w:iCs/>
          <w:sz w:val="22"/>
          <w:szCs w:val="22"/>
          <w:lang w:val="en-US"/>
        </w:rPr>
        <w:t xml:space="preserve">provider in accordance with Appendix 8 to this </w:t>
      </w:r>
      <w:r>
        <w:rPr>
          <w:rFonts w:asciiTheme="minorHAnsi" w:hAnsiTheme="minorHAnsi" w:cs="Calibri"/>
          <w:iCs/>
          <w:sz w:val="22"/>
          <w:szCs w:val="22"/>
          <w:lang w:val="en-US"/>
        </w:rPr>
        <w:t>Contract</w:t>
      </w:r>
      <w:r w:rsidRPr="00502A76">
        <w:rPr>
          <w:rFonts w:asciiTheme="minorHAnsi" w:hAnsiTheme="minorHAnsi" w:cs="Calibri"/>
          <w:iCs/>
          <w:sz w:val="22"/>
          <w:szCs w:val="22"/>
          <w:lang w:val="en-US"/>
        </w:rPr>
        <w:t>.</w:t>
      </w:r>
    </w:p>
    <w:p w:rsidR="00BB778F" w:rsidRPr="00502A76" w:rsidRDefault="00BB778F" w:rsidP="00C7033D">
      <w:pPr>
        <w:rPr>
          <w:rFonts w:asciiTheme="minorHAnsi" w:hAnsiTheme="minorHAnsi" w:cs="Calibri"/>
          <w:sz w:val="22"/>
          <w:szCs w:val="22"/>
          <w:lang w:val="en-US"/>
        </w:rPr>
      </w:pPr>
    </w:p>
    <w:p w:rsidR="00BB778F" w:rsidRPr="0034570E" w:rsidRDefault="00BB778F" w:rsidP="0034570E">
      <w:pPr>
        <w:pStyle w:val="Style10"/>
      </w:pPr>
      <w:r w:rsidRPr="00B32B23">
        <w:t>ADVERTISING OF THE SERVICES</w:t>
      </w: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iCs/>
          <w:sz w:val="22"/>
          <w:szCs w:val="22"/>
          <w:lang w:val="en-US"/>
        </w:rPr>
        <w:t xml:space="preserve">The </w:t>
      </w:r>
      <w:r w:rsidRPr="00502A76">
        <w:rPr>
          <w:rFonts w:asciiTheme="minorHAnsi" w:hAnsiTheme="minorHAnsi" w:cs="Calibri"/>
          <w:i/>
          <w:iCs/>
          <w:sz w:val="22"/>
          <w:szCs w:val="22"/>
          <w:lang w:val="en-US"/>
        </w:rPr>
        <w:t>Supplier</w:t>
      </w:r>
      <w:r w:rsidRPr="00502A76">
        <w:rPr>
          <w:rFonts w:asciiTheme="minorHAnsi" w:hAnsiTheme="minorHAnsi" w:cs="Calibri"/>
          <w:iCs/>
          <w:sz w:val="22"/>
          <w:szCs w:val="22"/>
          <w:lang w:val="en-US"/>
        </w:rPr>
        <w:t xml:space="preserve"> shall have the obligation to provide information about the terms and conditions of </w:t>
      </w:r>
      <w:r w:rsidRPr="00502A76">
        <w:rPr>
          <w:rFonts w:asciiTheme="minorHAnsi" w:hAnsiTheme="minorHAnsi" w:cs="Calibri"/>
          <w:i/>
          <w:iCs/>
          <w:sz w:val="22"/>
          <w:szCs w:val="22"/>
          <w:lang w:val="en-US"/>
        </w:rPr>
        <w:t>Subscription Content service</w:t>
      </w:r>
      <w:r w:rsidRPr="00502A76">
        <w:rPr>
          <w:rFonts w:asciiTheme="minorHAnsi" w:hAnsiTheme="minorHAnsi" w:cs="Calibri"/>
          <w:iCs/>
          <w:sz w:val="22"/>
          <w:szCs w:val="22"/>
          <w:lang w:val="en-US"/>
        </w:rPr>
        <w:t xml:space="preserve"> in a clearly legible and easily perceivable way in all the </w:t>
      </w:r>
      <w:r w:rsidRPr="00502A76">
        <w:rPr>
          <w:rFonts w:asciiTheme="minorHAnsi" w:hAnsiTheme="minorHAnsi" w:cs="Calibri"/>
          <w:i/>
          <w:iCs/>
          <w:sz w:val="22"/>
          <w:szCs w:val="22"/>
          <w:lang w:val="en-US"/>
        </w:rPr>
        <w:t>Subscription Content service</w:t>
      </w:r>
      <w:r w:rsidRPr="00502A76">
        <w:rPr>
          <w:rFonts w:asciiTheme="minorHAnsi" w:hAnsiTheme="minorHAnsi" w:cs="Calibri"/>
          <w:iCs/>
          <w:sz w:val="22"/>
          <w:szCs w:val="22"/>
          <w:lang w:val="en-US"/>
        </w:rPr>
        <w:t xml:space="preserve"> advertising materials in accordance with the requirements of the Advertising Law of the Republic of Latvia.</w:t>
      </w:r>
    </w:p>
    <w:p w:rsidR="00BB778F" w:rsidRPr="00502A76" w:rsidRDefault="00BB778F" w:rsidP="00BB778F">
      <w:pPr>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The following information shall be clearly and visibly indicated in all the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advertising materials, including Web pages (but excluding Internet banners), in the press and on television:</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subscription period, </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frequency and means of payment;</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full subscription fee for one period;</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terms and conditions for </w:t>
      </w:r>
      <w:proofErr w:type="spellStart"/>
      <w:r w:rsidRPr="00502A76">
        <w:rPr>
          <w:rFonts w:asciiTheme="minorHAnsi" w:hAnsiTheme="minorHAnsi" w:cs="Calibri"/>
          <w:sz w:val="22"/>
          <w:szCs w:val="22"/>
          <w:lang w:val="en-US"/>
        </w:rPr>
        <w:t>unsubsribtion</w:t>
      </w:r>
      <w:proofErr w:type="spellEnd"/>
      <w:r w:rsidRPr="00502A76">
        <w:rPr>
          <w:rFonts w:asciiTheme="minorHAnsi" w:hAnsiTheme="minorHAnsi" w:cs="Calibri"/>
          <w:sz w:val="22"/>
          <w:szCs w:val="22"/>
          <w:lang w:val="en-US"/>
        </w:rPr>
        <w:t>;</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products or services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will receive when starting the subscription;</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products or services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will receive during the subscription;</w:t>
      </w:r>
    </w:p>
    <w:p w:rsidR="00BB778F" w:rsidRPr="00502A76" w:rsidRDefault="00BB778F" w:rsidP="00BB778F">
      <w:pPr>
        <w:numPr>
          <w:ilvl w:val="2"/>
          <w:numId w:val="12"/>
        </w:numPr>
        <w:rPr>
          <w:rFonts w:asciiTheme="minorHAnsi" w:hAnsiTheme="minorHAnsi" w:cs="Calibri"/>
          <w:sz w:val="22"/>
          <w:szCs w:val="22"/>
          <w:lang w:val="en-US"/>
        </w:rPr>
      </w:pPr>
      <w:proofErr w:type="gramStart"/>
      <w:r w:rsidRPr="00502A76">
        <w:rPr>
          <w:rFonts w:asciiTheme="minorHAnsi" w:hAnsiTheme="minorHAnsi" w:cs="Calibri"/>
          <w:sz w:val="22"/>
          <w:szCs w:val="22"/>
          <w:lang w:val="en-US"/>
        </w:rPr>
        <w:t>support</w:t>
      </w:r>
      <w:proofErr w:type="gramEnd"/>
      <w:r w:rsidRPr="00502A76">
        <w:rPr>
          <w:rFonts w:asciiTheme="minorHAnsi" w:hAnsiTheme="minorHAnsi" w:cs="Calibri"/>
          <w:sz w:val="22"/>
          <w:szCs w:val="22"/>
          <w:lang w:val="en-US"/>
        </w:rPr>
        <w:t xml:space="preserve"> phone number or e-mail for </w:t>
      </w:r>
      <w:r w:rsidRPr="00502A76">
        <w:rPr>
          <w:rFonts w:asciiTheme="minorHAnsi" w:hAnsiTheme="minorHAnsi" w:cs="Calibri"/>
          <w:i/>
          <w:iCs/>
          <w:sz w:val="22"/>
          <w:szCs w:val="22"/>
          <w:lang w:val="en-US"/>
        </w:rPr>
        <w:t>End users</w:t>
      </w:r>
      <w:r w:rsidRPr="00502A76">
        <w:rPr>
          <w:rFonts w:asciiTheme="minorHAnsi" w:hAnsiTheme="minorHAnsi" w:cs="Calibri"/>
          <w:sz w:val="22"/>
          <w:szCs w:val="22"/>
          <w:lang w:val="en-US"/>
        </w:rPr>
        <w:t>.</w:t>
      </w:r>
    </w:p>
    <w:p w:rsidR="00BB778F" w:rsidRPr="00502A76" w:rsidRDefault="00BB778F" w:rsidP="00BB778F">
      <w:pPr>
        <w:ind w:left="794"/>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The following terminology shall be used when advertising the </w:t>
      </w:r>
      <w:r w:rsidRPr="00502A76">
        <w:rPr>
          <w:rFonts w:asciiTheme="minorHAnsi" w:hAnsiTheme="minorHAnsi" w:cs="Calibri"/>
          <w:i/>
          <w:sz w:val="22"/>
          <w:szCs w:val="22"/>
          <w:lang w:val="en-US"/>
        </w:rPr>
        <w:t>Content Subscription services</w:t>
      </w:r>
      <w:r w:rsidRPr="00502A76">
        <w:rPr>
          <w:rFonts w:asciiTheme="minorHAnsi" w:hAnsiTheme="minorHAnsi" w:cs="Calibri"/>
          <w:sz w:val="22"/>
          <w:szCs w:val="22"/>
          <w:lang w:val="en-US"/>
        </w:rPr>
        <w:t>:</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„this is a </w:t>
      </w:r>
      <w:r w:rsidRPr="00502A76">
        <w:rPr>
          <w:rFonts w:asciiTheme="minorHAnsi" w:hAnsiTheme="minorHAnsi" w:cs="Calibri"/>
          <w:i/>
          <w:sz w:val="22"/>
          <w:szCs w:val="22"/>
          <w:lang w:val="en-US"/>
        </w:rPr>
        <w:t>Subscription service</w:t>
      </w:r>
      <w:r w:rsidRPr="00502A76">
        <w:rPr>
          <w:rFonts w:asciiTheme="minorHAnsi" w:hAnsiTheme="minorHAnsi" w:cs="Calibri"/>
          <w:sz w:val="22"/>
          <w:szCs w:val="22"/>
          <w:lang w:val="en-US"/>
        </w:rPr>
        <w:t>”;</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„the subscription period is prolonged automatically”;</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„fee LVL [1.50] per week”;</w:t>
      </w:r>
    </w:p>
    <w:p w:rsidR="00BB778F" w:rsidRPr="00502A76" w:rsidRDefault="00BB778F" w:rsidP="00BB778F">
      <w:pPr>
        <w:numPr>
          <w:ilvl w:val="2"/>
          <w:numId w:val="12"/>
        </w:numPr>
        <w:rPr>
          <w:rFonts w:asciiTheme="minorHAnsi" w:hAnsiTheme="minorHAnsi" w:cs="Calibri"/>
          <w:sz w:val="22"/>
          <w:szCs w:val="22"/>
          <w:lang w:val="en-US"/>
        </w:rPr>
      </w:pPr>
      <w:r w:rsidRPr="00502A76">
        <w:rPr>
          <w:rFonts w:asciiTheme="minorHAnsi" w:hAnsiTheme="minorHAnsi" w:cs="Calibri"/>
          <w:sz w:val="22"/>
          <w:szCs w:val="22"/>
          <w:lang w:val="en-US"/>
        </w:rPr>
        <w:t>„</w:t>
      </w:r>
      <w:proofErr w:type="gramStart"/>
      <w:r w:rsidRPr="00502A76">
        <w:rPr>
          <w:rFonts w:asciiTheme="minorHAnsi" w:hAnsiTheme="minorHAnsi" w:cs="Calibri"/>
          <w:sz w:val="22"/>
          <w:szCs w:val="22"/>
          <w:lang w:val="en-US"/>
        </w:rPr>
        <w:t>to</w:t>
      </w:r>
      <w:proofErr w:type="gramEnd"/>
      <w:r w:rsidRPr="00502A76">
        <w:rPr>
          <w:rFonts w:asciiTheme="minorHAnsi" w:hAnsiTheme="minorHAnsi" w:cs="Calibri"/>
          <w:sz w:val="22"/>
          <w:szCs w:val="22"/>
          <w:lang w:val="en-US"/>
        </w:rPr>
        <w:t xml:space="preserve"> unsubscribe send STOP [service keyword] to [Subscription Content service number]”.</w:t>
      </w:r>
    </w:p>
    <w:p w:rsidR="00BB778F" w:rsidRPr="00502A76" w:rsidRDefault="00BB778F" w:rsidP="00BB778F">
      <w:pPr>
        <w:ind w:left="794"/>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The contents advertised on Internet banners shall correspond to what has been offered to the </w:t>
      </w:r>
      <w:r w:rsidRPr="00502A76">
        <w:rPr>
          <w:rFonts w:asciiTheme="minorHAnsi" w:hAnsiTheme="minorHAnsi" w:cs="Calibri"/>
          <w:i/>
          <w:sz w:val="22"/>
          <w:szCs w:val="22"/>
          <w:lang w:val="en-US"/>
        </w:rPr>
        <w:t>End user</w:t>
      </w:r>
      <w:r w:rsidRPr="00502A76">
        <w:rPr>
          <w:rFonts w:asciiTheme="minorHAnsi" w:hAnsiTheme="minorHAnsi" w:cs="Calibri"/>
          <w:sz w:val="22"/>
          <w:szCs w:val="22"/>
          <w:lang w:val="en-US"/>
        </w:rPr>
        <w:t xml:space="preserve"> on the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website.</w:t>
      </w:r>
    </w:p>
    <w:p w:rsidR="00BB778F" w:rsidRPr="00502A76" w:rsidRDefault="00BB778F" w:rsidP="00BB778F">
      <w:pPr>
        <w:rPr>
          <w:rFonts w:asciiTheme="minorHAnsi" w:hAnsiTheme="minorHAnsi" w:cs="Calibri"/>
          <w:sz w:val="22"/>
          <w:szCs w:val="22"/>
          <w:lang w:val="en-US"/>
        </w:rPr>
      </w:pPr>
    </w:p>
    <w:p w:rsidR="00BB778F" w:rsidRPr="0034570E" w:rsidRDefault="00BB778F" w:rsidP="0034570E">
      <w:pPr>
        <w:pStyle w:val="Style10"/>
      </w:pPr>
      <w:r w:rsidRPr="00B32B23">
        <w:t>OTHER PROVISIONS</w:t>
      </w: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iCs/>
          <w:sz w:val="22"/>
          <w:szCs w:val="22"/>
          <w:lang w:val="en-US"/>
        </w:rPr>
        <w:t xml:space="preserve">The </w:t>
      </w:r>
      <w:r w:rsidRPr="00502A76">
        <w:rPr>
          <w:rFonts w:asciiTheme="minorHAnsi" w:hAnsiTheme="minorHAnsi" w:cs="Calibri"/>
          <w:i/>
          <w:iCs/>
          <w:sz w:val="22"/>
          <w:szCs w:val="22"/>
          <w:lang w:val="en-US"/>
        </w:rPr>
        <w:t>Supplier</w:t>
      </w:r>
      <w:r w:rsidRPr="00502A76">
        <w:rPr>
          <w:rFonts w:asciiTheme="minorHAnsi" w:hAnsiTheme="minorHAnsi" w:cs="Calibri"/>
          <w:iCs/>
          <w:sz w:val="22"/>
          <w:szCs w:val="22"/>
          <w:lang w:val="en-US"/>
        </w:rPr>
        <w:t xml:space="preserve"> shall terminate offering any </w:t>
      </w:r>
      <w:r w:rsidRPr="00502A76">
        <w:rPr>
          <w:rFonts w:asciiTheme="minorHAnsi" w:hAnsiTheme="minorHAnsi" w:cs="Calibri"/>
          <w:i/>
          <w:iCs/>
          <w:sz w:val="22"/>
          <w:szCs w:val="22"/>
          <w:lang w:val="en-US"/>
        </w:rPr>
        <w:t>Subscription Content service</w:t>
      </w:r>
      <w:r w:rsidRPr="00502A76">
        <w:rPr>
          <w:rFonts w:asciiTheme="minorHAnsi" w:hAnsiTheme="minorHAnsi" w:cs="Calibri"/>
          <w:iCs/>
          <w:sz w:val="22"/>
          <w:szCs w:val="22"/>
          <w:lang w:val="en-US"/>
        </w:rPr>
        <w:t xml:space="preserve"> to </w:t>
      </w:r>
      <w:r w:rsidRPr="00502A76">
        <w:rPr>
          <w:rFonts w:asciiTheme="minorHAnsi" w:hAnsiTheme="minorHAnsi" w:cs="Calibri"/>
          <w:i/>
          <w:iCs/>
          <w:sz w:val="22"/>
          <w:szCs w:val="22"/>
          <w:lang w:val="en-US"/>
        </w:rPr>
        <w:t xml:space="preserve">End users </w:t>
      </w:r>
      <w:r w:rsidRPr="00502A76">
        <w:rPr>
          <w:rFonts w:asciiTheme="minorHAnsi" w:hAnsiTheme="minorHAnsi" w:cs="Calibri"/>
          <w:iCs/>
          <w:sz w:val="22"/>
          <w:szCs w:val="22"/>
          <w:lang w:val="en-US"/>
        </w:rPr>
        <w:t xml:space="preserve">upon receipt of an e-mail and/or telephone request from </w:t>
      </w:r>
      <w:r w:rsidRPr="00502A76">
        <w:rPr>
          <w:rFonts w:asciiTheme="minorHAnsi" w:hAnsiTheme="minorHAnsi" w:cs="Calibri"/>
          <w:i/>
          <w:iCs/>
          <w:sz w:val="22"/>
          <w:szCs w:val="22"/>
          <w:lang w:val="en-US"/>
        </w:rPr>
        <w:t xml:space="preserve">Tele2 Main contact person </w:t>
      </w:r>
      <w:r w:rsidRPr="00502A76">
        <w:rPr>
          <w:rFonts w:asciiTheme="minorHAnsi" w:hAnsiTheme="minorHAnsi" w:cs="Calibri"/>
          <w:iCs/>
          <w:sz w:val="22"/>
          <w:szCs w:val="22"/>
          <w:lang w:val="en-US"/>
        </w:rPr>
        <w:t xml:space="preserve">(according to Appendix 7) within 30 minutes in working days or within 2 hours in other days. The </w:t>
      </w:r>
      <w:r w:rsidRPr="00502A76">
        <w:rPr>
          <w:rFonts w:asciiTheme="minorHAnsi" w:hAnsiTheme="minorHAnsi" w:cs="Calibri"/>
          <w:i/>
          <w:iCs/>
          <w:sz w:val="22"/>
          <w:szCs w:val="22"/>
          <w:lang w:val="en-US"/>
        </w:rPr>
        <w:t>Supplier</w:t>
      </w:r>
      <w:r w:rsidRPr="00502A76">
        <w:rPr>
          <w:rFonts w:asciiTheme="minorHAnsi" w:hAnsiTheme="minorHAnsi" w:cs="Calibri"/>
          <w:iCs/>
          <w:sz w:val="22"/>
          <w:szCs w:val="22"/>
          <w:lang w:val="en-US"/>
        </w:rPr>
        <w:t xml:space="preserve"> shall use its own resources and material and technical means to make any adjustments to the </w:t>
      </w:r>
      <w:r w:rsidRPr="00502A76">
        <w:rPr>
          <w:rFonts w:asciiTheme="minorHAnsi" w:hAnsiTheme="minorHAnsi" w:cs="Calibri"/>
          <w:i/>
          <w:iCs/>
          <w:sz w:val="22"/>
          <w:szCs w:val="22"/>
          <w:lang w:val="en-US"/>
        </w:rPr>
        <w:t>Subscription Content service</w:t>
      </w:r>
      <w:r w:rsidRPr="00502A76">
        <w:rPr>
          <w:rFonts w:asciiTheme="minorHAnsi" w:hAnsiTheme="minorHAnsi" w:cs="Calibri"/>
          <w:iCs/>
          <w:sz w:val="22"/>
          <w:szCs w:val="22"/>
          <w:lang w:val="en-US"/>
        </w:rPr>
        <w:t xml:space="preserve"> within reasonable terms in cases when Tele2 has established that the service shall be adjusted, not closed. </w:t>
      </w:r>
    </w:p>
    <w:p w:rsidR="00BB778F" w:rsidRPr="00502A76" w:rsidRDefault="00BB778F" w:rsidP="00BB778F">
      <w:pPr>
        <w:rPr>
          <w:rFonts w:asciiTheme="minorHAnsi" w:hAnsiTheme="minorHAnsi" w:cs="Calibri"/>
          <w:sz w:val="22"/>
          <w:szCs w:val="22"/>
          <w:lang w:val="en-US"/>
        </w:rPr>
      </w:pPr>
      <w:r w:rsidRPr="00502A76">
        <w:rPr>
          <w:rFonts w:asciiTheme="minorHAnsi" w:hAnsiTheme="minorHAnsi" w:cs="Calibri"/>
          <w:iCs/>
          <w:sz w:val="22"/>
          <w:szCs w:val="22"/>
          <w:lang w:val="en-US"/>
        </w:rPr>
        <w:t xml:space="preserve">  </w:t>
      </w: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Tele2 shall have the right not to allow any new </w:t>
      </w:r>
      <w:r w:rsidRPr="00502A76">
        <w:rPr>
          <w:rFonts w:asciiTheme="minorHAnsi" w:hAnsiTheme="minorHAnsi" w:cs="Calibri"/>
          <w:i/>
          <w:sz w:val="22"/>
          <w:szCs w:val="22"/>
          <w:lang w:val="en-US"/>
        </w:rPr>
        <w:t>Content services</w:t>
      </w:r>
      <w:r w:rsidRPr="00502A76">
        <w:rPr>
          <w:rFonts w:asciiTheme="minorHAnsi" w:hAnsiTheme="minorHAnsi" w:cs="Calibri"/>
          <w:sz w:val="22"/>
          <w:szCs w:val="22"/>
          <w:lang w:val="en-US"/>
        </w:rPr>
        <w:t xml:space="preserve"> and close all existing services provided by the </w:t>
      </w:r>
      <w:r w:rsidRPr="00502A76">
        <w:rPr>
          <w:rFonts w:asciiTheme="minorHAnsi" w:hAnsiTheme="minorHAnsi" w:cs="Calibri"/>
          <w:i/>
          <w:sz w:val="22"/>
          <w:szCs w:val="22"/>
          <w:lang w:val="en-US"/>
        </w:rPr>
        <w:t xml:space="preserve">Subscription Content service provider </w:t>
      </w:r>
      <w:r w:rsidRPr="00502A76">
        <w:rPr>
          <w:rFonts w:asciiTheme="minorHAnsi" w:hAnsiTheme="minorHAnsi" w:cs="Calibri"/>
          <w:sz w:val="22"/>
          <w:szCs w:val="22"/>
          <w:lang w:val="en-US"/>
        </w:rPr>
        <w:t xml:space="preserve">upon receipt of repeated complaints from </w:t>
      </w:r>
      <w:r w:rsidRPr="00502A76">
        <w:rPr>
          <w:rFonts w:asciiTheme="minorHAnsi" w:hAnsiTheme="minorHAnsi" w:cs="Calibri"/>
          <w:i/>
          <w:sz w:val="22"/>
          <w:szCs w:val="22"/>
          <w:lang w:val="en-US"/>
        </w:rPr>
        <w:t>End users</w:t>
      </w:r>
      <w:r w:rsidRPr="00502A76">
        <w:rPr>
          <w:rFonts w:asciiTheme="minorHAnsi" w:hAnsiTheme="minorHAnsi" w:cs="Calibri"/>
          <w:sz w:val="22"/>
          <w:szCs w:val="22"/>
          <w:lang w:val="en-US"/>
        </w:rPr>
        <w:t xml:space="preserve"> that, per Tele2 findings, are justified.</w:t>
      </w:r>
    </w:p>
    <w:p w:rsidR="00BB778F" w:rsidRPr="00502A76" w:rsidRDefault="00BB778F" w:rsidP="00BB778F">
      <w:pPr>
        <w:pStyle w:val="ListParagraph"/>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shall provide detailed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statistics upon request from Tele2.</w:t>
      </w:r>
    </w:p>
    <w:p w:rsidR="00BB778F" w:rsidRPr="00502A76" w:rsidRDefault="00BB778F" w:rsidP="00BB778F">
      <w:pPr>
        <w:pStyle w:val="ListParagraph"/>
        <w:rPr>
          <w:rFonts w:asciiTheme="minorHAnsi" w:hAnsiTheme="minorHAnsi" w:cs="Calibri"/>
          <w:sz w:val="22"/>
          <w:szCs w:val="22"/>
          <w:lang w:val="en-US"/>
        </w:rPr>
      </w:pPr>
    </w:p>
    <w:p w:rsidR="00BB778F" w:rsidRPr="00502A76" w:rsidRDefault="00BB778F" w:rsidP="00BB778F">
      <w:pPr>
        <w:pStyle w:val="ListParagraph"/>
        <w:rPr>
          <w:rFonts w:asciiTheme="minorHAnsi" w:hAnsiTheme="minorHAnsi" w:cs="Calibri"/>
          <w:sz w:val="22"/>
          <w:szCs w:val="22"/>
          <w:lang w:val="en-US"/>
        </w:rPr>
      </w:pPr>
    </w:p>
    <w:p w:rsidR="00BB778F" w:rsidRPr="00502A76" w:rsidRDefault="00BB778F" w:rsidP="00BB778F">
      <w:pPr>
        <w:numPr>
          <w:ilvl w:val="1"/>
          <w:numId w:val="12"/>
        </w:numPr>
        <w:rPr>
          <w:rFonts w:asciiTheme="minorHAnsi" w:hAnsiTheme="minorHAnsi" w:cs="Calibri"/>
          <w:sz w:val="22"/>
          <w:szCs w:val="22"/>
          <w:lang w:val="en-US"/>
        </w:rPr>
      </w:pPr>
      <w:r w:rsidRPr="00502A76">
        <w:rPr>
          <w:rFonts w:asciiTheme="minorHAnsi" w:hAnsiTheme="minorHAnsi" w:cs="Calibri"/>
          <w:sz w:val="22"/>
          <w:szCs w:val="22"/>
          <w:lang w:val="en-US"/>
        </w:rPr>
        <w:t xml:space="preserve">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shall inform </w:t>
      </w:r>
      <w:r w:rsidRPr="00502A76">
        <w:rPr>
          <w:rFonts w:asciiTheme="minorHAnsi" w:hAnsiTheme="minorHAnsi" w:cs="Calibri"/>
          <w:i/>
          <w:sz w:val="22"/>
          <w:szCs w:val="22"/>
          <w:lang w:val="en-US"/>
        </w:rPr>
        <w:t>Tele2</w:t>
      </w:r>
      <w:r w:rsidRPr="00502A76">
        <w:rPr>
          <w:rFonts w:asciiTheme="minorHAnsi" w:hAnsiTheme="minorHAnsi" w:cs="Calibri"/>
          <w:sz w:val="22"/>
          <w:szCs w:val="22"/>
          <w:lang w:val="en-US"/>
        </w:rPr>
        <w:t xml:space="preserve"> on planned significant changes in the operation of </w:t>
      </w:r>
      <w:r w:rsidRPr="00502A76">
        <w:rPr>
          <w:rFonts w:asciiTheme="minorHAnsi" w:hAnsiTheme="minorHAnsi" w:cs="Calibri"/>
          <w:i/>
          <w:sz w:val="22"/>
          <w:szCs w:val="22"/>
          <w:lang w:val="en-US"/>
        </w:rPr>
        <w:t>Subscription Content services</w:t>
      </w:r>
      <w:r w:rsidRPr="00502A76">
        <w:rPr>
          <w:rFonts w:asciiTheme="minorHAnsi" w:hAnsiTheme="minorHAnsi" w:cs="Calibri"/>
          <w:sz w:val="22"/>
          <w:szCs w:val="22"/>
          <w:lang w:val="en-US"/>
        </w:rPr>
        <w:t xml:space="preserve"> by e-mail. The following qualify as significant changes– changes pertaining to charging, service cycle, service delivery, terms and conditions for subscription, and other significant changes. The </w:t>
      </w:r>
      <w:r w:rsidRPr="00502A76">
        <w:rPr>
          <w:rFonts w:asciiTheme="minorHAnsi" w:hAnsiTheme="minorHAnsi" w:cs="Calibri"/>
          <w:i/>
          <w:sz w:val="22"/>
          <w:szCs w:val="22"/>
          <w:lang w:val="en-US"/>
        </w:rPr>
        <w:t>Supplier</w:t>
      </w:r>
      <w:r w:rsidRPr="00502A76">
        <w:rPr>
          <w:rFonts w:asciiTheme="minorHAnsi" w:hAnsiTheme="minorHAnsi" w:cs="Calibri"/>
          <w:sz w:val="22"/>
          <w:szCs w:val="22"/>
          <w:lang w:val="en-US"/>
        </w:rPr>
        <w:t xml:space="preserve"> shall not have the right to unilaterally change the price for the </w:t>
      </w:r>
      <w:r w:rsidRPr="00502A76">
        <w:rPr>
          <w:rFonts w:asciiTheme="minorHAnsi" w:hAnsiTheme="minorHAnsi" w:cs="Calibri"/>
          <w:i/>
          <w:sz w:val="22"/>
          <w:szCs w:val="22"/>
          <w:lang w:val="en-US"/>
        </w:rPr>
        <w:t>Subscription Content service</w:t>
      </w:r>
      <w:r w:rsidRPr="00502A76">
        <w:rPr>
          <w:rFonts w:asciiTheme="minorHAnsi" w:hAnsiTheme="minorHAnsi" w:cs="Calibri"/>
          <w:sz w:val="22"/>
          <w:szCs w:val="22"/>
          <w:lang w:val="en-US"/>
        </w:rPr>
        <w:t xml:space="preserve"> or </w:t>
      </w:r>
      <w:r w:rsidRPr="00502A76">
        <w:rPr>
          <w:rFonts w:asciiTheme="minorHAnsi" w:hAnsiTheme="minorHAnsi" w:cs="Calibri"/>
          <w:i/>
          <w:sz w:val="22"/>
          <w:szCs w:val="22"/>
          <w:lang w:val="en-US"/>
        </w:rPr>
        <w:t>Short content description</w:t>
      </w:r>
      <w:r w:rsidRPr="00502A76">
        <w:rPr>
          <w:rFonts w:asciiTheme="minorHAnsi" w:hAnsiTheme="minorHAnsi" w:cs="Calibri"/>
          <w:sz w:val="22"/>
          <w:szCs w:val="22"/>
          <w:lang w:val="en-US"/>
        </w:rPr>
        <w:t xml:space="preserve"> without making amendments to Appendix 5. </w:t>
      </w:r>
    </w:p>
    <w:p w:rsidR="00BB778F" w:rsidRPr="00502A76" w:rsidRDefault="00BB778F" w:rsidP="00BB778F">
      <w:pPr>
        <w:rPr>
          <w:rFonts w:asciiTheme="minorHAnsi" w:hAnsiTheme="minorHAnsi" w:cs="Calibri"/>
          <w:b/>
          <w:bCs/>
          <w:color w:val="808080"/>
          <w:sz w:val="22"/>
          <w:szCs w:val="22"/>
          <w:lang w:val="en-US"/>
        </w:rPr>
      </w:pPr>
    </w:p>
    <w:p w:rsidR="00BB778F" w:rsidRPr="00502A76" w:rsidRDefault="00BB778F" w:rsidP="00BB778F">
      <w:pPr>
        <w:rPr>
          <w:rFonts w:asciiTheme="minorHAnsi" w:hAnsiTheme="minorHAnsi" w:cs="Calibri"/>
          <w:sz w:val="22"/>
          <w:szCs w:val="22"/>
          <w:lang w:val="en-US"/>
        </w:rPr>
      </w:pPr>
    </w:p>
    <w:p w:rsidR="00BB778F" w:rsidRPr="00502A76" w:rsidRDefault="00BB778F" w:rsidP="00BB778F">
      <w:pPr>
        <w:rPr>
          <w:rFonts w:asciiTheme="minorHAnsi" w:hAnsiTheme="minorHAnsi" w:cs="Calibri"/>
          <w:sz w:val="22"/>
          <w:szCs w:val="22"/>
          <w:lang w:val="en-US"/>
        </w:rPr>
      </w:pP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BB778F" w:rsidRPr="00502A76" w:rsidTr="00A151B8">
        <w:tc>
          <w:tcPr>
            <w:tcW w:w="1701" w:type="dxa"/>
          </w:tcPr>
          <w:p w:rsidR="00BB778F" w:rsidRPr="00502A76" w:rsidRDefault="00BB778F" w:rsidP="00A151B8">
            <w:pPr>
              <w:keepNext/>
              <w:keepLines/>
              <w:snapToGrid w:val="0"/>
              <w:spacing w:line="240" w:lineRule="atLeast"/>
              <w:ind w:left="-40"/>
              <w:rPr>
                <w:rFonts w:asciiTheme="minorHAnsi" w:hAnsiTheme="minorHAnsi" w:cs="Calibri"/>
                <w:b/>
                <w:color w:val="000000"/>
                <w:sz w:val="22"/>
                <w:szCs w:val="22"/>
                <w:lang w:val="en-US"/>
              </w:rPr>
            </w:pPr>
          </w:p>
        </w:tc>
        <w:tc>
          <w:tcPr>
            <w:tcW w:w="3119" w:type="dxa"/>
          </w:tcPr>
          <w:p w:rsidR="00BB778F" w:rsidRPr="00502A76" w:rsidRDefault="00BB778F" w:rsidP="00A151B8">
            <w:pPr>
              <w:rPr>
                <w:rFonts w:asciiTheme="minorHAnsi" w:hAnsiTheme="minorHAnsi" w:cs="Calibri"/>
                <w:b/>
                <w:sz w:val="22"/>
                <w:szCs w:val="22"/>
                <w:lang w:val="en-US"/>
              </w:rPr>
            </w:pPr>
            <w:r w:rsidRPr="00502A76">
              <w:rPr>
                <w:rFonts w:asciiTheme="minorHAnsi" w:hAnsiTheme="minorHAnsi" w:cs="Calibri"/>
                <w:b/>
                <w:sz w:val="22"/>
                <w:szCs w:val="22"/>
                <w:lang w:val="en-US"/>
              </w:rPr>
              <w:t>Tele2</w:t>
            </w:r>
          </w:p>
        </w:tc>
        <w:tc>
          <w:tcPr>
            <w:tcW w:w="3827" w:type="dxa"/>
          </w:tcPr>
          <w:p w:rsidR="00BB778F" w:rsidRPr="0038152F" w:rsidRDefault="00BB778F" w:rsidP="00A151B8">
            <w:pPr>
              <w:pStyle w:val="Heading3"/>
              <w:snapToGrid w:val="0"/>
              <w:spacing w:before="0"/>
              <w:rPr>
                <w:rFonts w:asciiTheme="minorHAnsi" w:hAnsiTheme="minorHAnsi" w:cs="Calibri"/>
                <w:sz w:val="22"/>
                <w:szCs w:val="22"/>
                <w:lang w:val="en-US"/>
              </w:rPr>
            </w:pPr>
            <w:r w:rsidRPr="0038152F">
              <w:rPr>
                <w:rFonts w:asciiTheme="minorHAnsi" w:hAnsiTheme="minorHAnsi" w:cs="Calibri"/>
                <w:color w:val="auto"/>
                <w:sz w:val="22"/>
                <w:szCs w:val="22"/>
                <w:lang w:val="en-US"/>
              </w:rPr>
              <w:t>Supplier</w:t>
            </w:r>
          </w:p>
        </w:tc>
      </w:tr>
      <w:tr w:rsidR="00BB778F" w:rsidRPr="00502A76" w:rsidTr="00A151B8">
        <w:tc>
          <w:tcPr>
            <w:tcW w:w="1701" w:type="dxa"/>
          </w:tcPr>
          <w:p w:rsidR="00BB778F" w:rsidRPr="00502A76" w:rsidRDefault="00BB778F" w:rsidP="00A151B8">
            <w:pPr>
              <w:keepNext/>
              <w:keepLines/>
              <w:snapToGrid w:val="0"/>
              <w:spacing w:line="240" w:lineRule="atLeast"/>
              <w:ind w:left="-40"/>
              <w:rPr>
                <w:rFonts w:asciiTheme="minorHAnsi" w:hAnsiTheme="minorHAnsi" w:cs="Calibri"/>
                <w:b/>
                <w:color w:val="000000"/>
                <w:sz w:val="22"/>
                <w:szCs w:val="22"/>
                <w:lang w:val="en-US"/>
              </w:rPr>
            </w:pPr>
          </w:p>
          <w:p w:rsidR="00BB778F" w:rsidRPr="00502A76" w:rsidRDefault="00BB778F" w:rsidP="00A151B8">
            <w:pPr>
              <w:keepNext/>
              <w:keepLines/>
              <w:spacing w:line="240" w:lineRule="atLeast"/>
              <w:ind w:left="-40"/>
              <w:rPr>
                <w:rFonts w:asciiTheme="minorHAnsi" w:hAnsiTheme="minorHAnsi" w:cs="Calibri"/>
                <w:color w:val="000000"/>
                <w:sz w:val="22"/>
                <w:szCs w:val="22"/>
                <w:lang w:val="en-US"/>
              </w:rPr>
            </w:pPr>
          </w:p>
          <w:p w:rsidR="00BB778F" w:rsidRPr="00502A76" w:rsidRDefault="00BB778F" w:rsidP="00A151B8">
            <w:pPr>
              <w:keepNext/>
              <w:keepLines/>
              <w:spacing w:line="240" w:lineRule="atLeast"/>
              <w:ind w:left="-40"/>
              <w:rPr>
                <w:rFonts w:asciiTheme="minorHAnsi" w:hAnsiTheme="minorHAnsi" w:cs="Calibri"/>
                <w:color w:val="000000"/>
                <w:sz w:val="22"/>
                <w:szCs w:val="22"/>
                <w:lang w:val="en-US"/>
              </w:rPr>
            </w:pPr>
          </w:p>
          <w:p w:rsidR="00BB778F" w:rsidRPr="00502A76" w:rsidRDefault="00BB778F" w:rsidP="00A151B8">
            <w:pPr>
              <w:keepNext/>
              <w:keepLines/>
              <w:spacing w:line="240" w:lineRule="atLeast"/>
              <w:ind w:left="-40"/>
              <w:rPr>
                <w:rFonts w:asciiTheme="minorHAnsi" w:hAnsiTheme="minorHAnsi" w:cs="Calibri"/>
                <w:b/>
                <w:color w:val="000000"/>
                <w:sz w:val="22"/>
                <w:szCs w:val="22"/>
                <w:lang w:val="en-US"/>
              </w:rPr>
            </w:pPr>
            <w:r w:rsidRPr="00502A76">
              <w:rPr>
                <w:rFonts w:asciiTheme="minorHAnsi" w:hAnsiTheme="minorHAnsi" w:cs="Calibri"/>
                <w:b/>
                <w:color w:val="000000"/>
                <w:sz w:val="22"/>
                <w:szCs w:val="22"/>
                <w:lang w:val="en-US"/>
              </w:rPr>
              <w:t>Approved:</w:t>
            </w:r>
          </w:p>
        </w:tc>
        <w:tc>
          <w:tcPr>
            <w:tcW w:w="3119" w:type="dxa"/>
          </w:tcPr>
          <w:p w:rsidR="00BB778F" w:rsidRPr="00502A76" w:rsidRDefault="00BB778F" w:rsidP="00A151B8">
            <w:pPr>
              <w:keepNext/>
              <w:keepLines/>
              <w:spacing w:line="240" w:lineRule="atLeast"/>
              <w:rPr>
                <w:rFonts w:asciiTheme="minorHAnsi" w:hAnsiTheme="minorHAnsi" w:cs="Calibri"/>
                <w:color w:val="000000"/>
                <w:sz w:val="22"/>
                <w:szCs w:val="22"/>
                <w:lang w:val="en-US"/>
              </w:rPr>
            </w:pPr>
          </w:p>
          <w:p w:rsidR="00BB778F" w:rsidRPr="00502A76" w:rsidRDefault="00BB778F" w:rsidP="00A151B8">
            <w:pPr>
              <w:keepNext/>
              <w:keepLines/>
              <w:spacing w:line="240" w:lineRule="atLeast"/>
              <w:ind w:left="96"/>
              <w:rPr>
                <w:rFonts w:asciiTheme="minorHAnsi" w:hAnsiTheme="minorHAnsi" w:cs="Calibri"/>
                <w:color w:val="000000"/>
                <w:sz w:val="22"/>
                <w:szCs w:val="22"/>
                <w:lang w:val="en-US"/>
              </w:rPr>
            </w:pPr>
          </w:p>
          <w:p w:rsidR="00BB778F" w:rsidRPr="00502A76" w:rsidRDefault="00BB778F" w:rsidP="00A151B8">
            <w:pPr>
              <w:keepNext/>
              <w:keepLines/>
              <w:spacing w:line="240" w:lineRule="atLeast"/>
              <w:ind w:left="96"/>
              <w:rPr>
                <w:rFonts w:asciiTheme="minorHAnsi" w:hAnsiTheme="minorHAnsi" w:cs="Calibri"/>
                <w:color w:val="000000"/>
                <w:sz w:val="22"/>
                <w:szCs w:val="22"/>
                <w:lang w:val="en-US"/>
              </w:rPr>
            </w:pPr>
          </w:p>
          <w:p w:rsidR="00BB778F" w:rsidRPr="00502A76" w:rsidRDefault="00BB778F" w:rsidP="00A151B8">
            <w:pPr>
              <w:keepNext/>
              <w:keepLines/>
              <w:spacing w:line="240" w:lineRule="atLeast"/>
              <w:ind w:left="96"/>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p w:rsidR="00BB778F" w:rsidRPr="00502A76" w:rsidRDefault="00BB778F" w:rsidP="00A151B8">
            <w:pPr>
              <w:keepNext/>
              <w:keepLines/>
              <w:spacing w:line="240" w:lineRule="atLeast"/>
              <w:ind w:left="96"/>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 xml:space="preserve">/Valdis </w:t>
            </w:r>
            <w:proofErr w:type="spellStart"/>
            <w:r w:rsidRPr="00502A76">
              <w:rPr>
                <w:rFonts w:asciiTheme="minorHAnsi" w:hAnsiTheme="minorHAnsi" w:cs="Calibri"/>
                <w:color w:val="000000"/>
                <w:sz w:val="22"/>
                <w:szCs w:val="22"/>
                <w:lang w:val="en-US"/>
              </w:rPr>
              <w:t>Vancovičs</w:t>
            </w:r>
            <w:proofErr w:type="spellEnd"/>
            <w:r w:rsidRPr="00502A76">
              <w:rPr>
                <w:rFonts w:asciiTheme="minorHAnsi" w:hAnsiTheme="minorHAnsi" w:cs="Calibri"/>
                <w:color w:val="000000"/>
                <w:sz w:val="22"/>
                <w:szCs w:val="22"/>
                <w:lang w:val="en-US"/>
              </w:rPr>
              <w:t>/</w:t>
            </w:r>
          </w:p>
        </w:tc>
        <w:tc>
          <w:tcPr>
            <w:tcW w:w="3827" w:type="dxa"/>
          </w:tcPr>
          <w:p w:rsidR="00BB778F" w:rsidRPr="00502A76" w:rsidRDefault="00BB778F" w:rsidP="00A151B8">
            <w:pPr>
              <w:keepNext/>
              <w:keepLines/>
              <w:spacing w:line="240" w:lineRule="atLeast"/>
              <w:rPr>
                <w:rFonts w:asciiTheme="minorHAnsi" w:hAnsiTheme="minorHAnsi" w:cs="Calibri"/>
                <w:color w:val="000000"/>
                <w:sz w:val="22"/>
                <w:szCs w:val="22"/>
                <w:lang w:val="en-US"/>
              </w:rPr>
            </w:pPr>
          </w:p>
          <w:p w:rsidR="00BB778F" w:rsidRPr="00502A76" w:rsidRDefault="00BB778F" w:rsidP="00A151B8">
            <w:pPr>
              <w:keepNext/>
              <w:keepLines/>
              <w:spacing w:line="240" w:lineRule="atLeast"/>
              <w:ind w:left="100"/>
              <w:rPr>
                <w:rFonts w:asciiTheme="minorHAnsi" w:hAnsiTheme="minorHAnsi" w:cs="Calibri"/>
                <w:color w:val="000000"/>
                <w:sz w:val="22"/>
                <w:szCs w:val="22"/>
                <w:lang w:val="en-US"/>
              </w:rPr>
            </w:pPr>
          </w:p>
          <w:p w:rsidR="00BB778F" w:rsidRPr="00502A76" w:rsidRDefault="00BB778F" w:rsidP="00A151B8">
            <w:pPr>
              <w:keepNext/>
              <w:keepLines/>
              <w:spacing w:line="240" w:lineRule="atLeast"/>
              <w:ind w:left="100"/>
              <w:rPr>
                <w:rFonts w:asciiTheme="minorHAnsi" w:hAnsiTheme="minorHAnsi" w:cs="Calibri"/>
                <w:color w:val="000000"/>
                <w:sz w:val="22"/>
                <w:szCs w:val="22"/>
                <w:lang w:val="en-US"/>
              </w:rPr>
            </w:pPr>
          </w:p>
          <w:p w:rsidR="00BB778F" w:rsidRPr="00502A76" w:rsidRDefault="00BB778F" w:rsidP="00A151B8">
            <w:pPr>
              <w:keepNext/>
              <w:keepLines/>
              <w:spacing w:line="240" w:lineRule="atLeast"/>
              <w:ind w:left="100"/>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p w:rsidR="00BB778F" w:rsidRPr="00502A76" w:rsidRDefault="00BB778F" w:rsidP="00A151B8">
            <w:pPr>
              <w:keepNext/>
              <w:keepLines/>
              <w:spacing w:line="240" w:lineRule="atLeast"/>
              <w:ind w:left="100"/>
              <w:rPr>
                <w:rFonts w:asciiTheme="minorHAnsi" w:hAnsiTheme="minorHAnsi" w:cs="Calibri"/>
                <w:color w:val="000000"/>
                <w:sz w:val="22"/>
                <w:szCs w:val="22"/>
                <w:lang w:val="en-US"/>
              </w:rPr>
            </w:pPr>
            <w:r w:rsidRPr="00502A76">
              <w:rPr>
                <w:rFonts w:asciiTheme="minorHAnsi" w:hAnsiTheme="minorHAnsi" w:cs="Calibri"/>
                <w:color w:val="000000"/>
                <w:sz w:val="22"/>
                <w:szCs w:val="22"/>
                <w:lang w:val="en-US"/>
              </w:rPr>
              <w:t>/.........................../</w:t>
            </w:r>
          </w:p>
        </w:tc>
      </w:tr>
      <w:tr w:rsidR="00BB778F" w:rsidRPr="00502A76" w:rsidTr="00A151B8">
        <w:tc>
          <w:tcPr>
            <w:tcW w:w="1701" w:type="dxa"/>
          </w:tcPr>
          <w:p w:rsidR="00BB778F" w:rsidRPr="00502A76" w:rsidRDefault="00BB778F" w:rsidP="00A151B8">
            <w:pPr>
              <w:keepNext/>
              <w:keepLines/>
              <w:snapToGrid w:val="0"/>
              <w:spacing w:line="240" w:lineRule="atLeast"/>
              <w:ind w:left="-40"/>
              <w:rPr>
                <w:rFonts w:asciiTheme="minorHAnsi" w:hAnsiTheme="minorHAnsi" w:cs="Calibri"/>
                <w:b/>
                <w:color w:val="000000"/>
                <w:sz w:val="22"/>
                <w:szCs w:val="22"/>
                <w:lang w:val="en-US"/>
              </w:rPr>
            </w:pPr>
            <w:r w:rsidRPr="00502A76">
              <w:rPr>
                <w:rFonts w:asciiTheme="minorHAnsi" w:hAnsiTheme="minorHAnsi" w:cs="Calibri"/>
                <w:b/>
                <w:color w:val="000000"/>
                <w:sz w:val="22"/>
                <w:szCs w:val="22"/>
                <w:lang w:val="en-US"/>
              </w:rPr>
              <w:t>Date</w:t>
            </w:r>
          </w:p>
        </w:tc>
        <w:tc>
          <w:tcPr>
            <w:tcW w:w="3119" w:type="dxa"/>
          </w:tcPr>
          <w:p w:rsidR="00BB778F" w:rsidRPr="00502A76" w:rsidRDefault="0038152F" w:rsidP="00A151B8">
            <w:pPr>
              <w:keepNext/>
              <w:keepLines/>
              <w:spacing w:line="240" w:lineRule="atLeast"/>
              <w:rPr>
                <w:rFonts w:asciiTheme="minorHAnsi" w:hAnsiTheme="minorHAnsi" w:cs="Calibri"/>
                <w:color w:val="000000"/>
                <w:sz w:val="22"/>
                <w:szCs w:val="22"/>
                <w:highlight w:val="yellow"/>
                <w:lang w:val="en-US"/>
              </w:rPr>
            </w:pPr>
            <w:r>
              <w:rPr>
                <w:rFonts w:asciiTheme="minorHAnsi" w:hAnsiTheme="minorHAnsi" w:cs="Calibri"/>
                <w:color w:val="000000"/>
                <w:sz w:val="22"/>
                <w:szCs w:val="22"/>
                <w:lang w:val="en-US"/>
              </w:rPr>
              <w:t>January  ____, 2013</w:t>
            </w:r>
          </w:p>
        </w:tc>
        <w:tc>
          <w:tcPr>
            <w:tcW w:w="3827" w:type="dxa"/>
          </w:tcPr>
          <w:p w:rsidR="00BB778F" w:rsidRPr="00502A76" w:rsidRDefault="0038152F" w:rsidP="00A151B8">
            <w:pPr>
              <w:keepNext/>
              <w:keepLines/>
              <w:spacing w:line="240" w:lineRule="atLeast"/>
              <w:rPr>
                <w:rFonts w:asciiTheme="minorHAnsi" w:hAnsiTheme="minorHAnsi" w:cs="Calibri"/>
                <w:color w:val="000000"/>
                <w:sz w:val="22"/>
                <w:szCs w:val="22"/>
                <w:lang w:val="en-US"/>
              </w:rPr>
            </w:pPr>
            <w:r>
              <w:rPr>
                <w:rFonts w:asciiTheme="minorHAnsi" w:hAnsiTheme="minorHAnsi" w:cs="Calibri"/>
                <w:color w:val="000000"/>
                <w:sz w:val="22"/>
                <w:szCs w:val="22"/>
                <w:lang w:val="en-US"/>
              </w:rPr>
              <w:t>January  ____, 2013</w:t>
            </w:r>
          </w:p>
        </w:tc>
      </w:tr>
    </w:tbl>
    <w:p w:rsidR="00BB778F" w:rsidRPr="00502A76" w:rsidRDefault="00BB778F" w:rsidP="00BB778F">
      <w:pPr>
        <w:rPr>
          <w:rFonts w:asciiTheme="minorHAnsi" w:hAnsiTheme="minorHAnsi" w:cs="Calibri"/>
          <w:sz w:val="22"/>
          <w:szCs w:val="22"/>
          <w:lang w:val="en-US"/>
        </w:rPr>
      </w:pPr>
    </w:p>
    <w:p w:rsidR="00435B18" w:rsidRDefault="00435B18" w:rsidP="00435B18">
      <w:pPr>
        <w:rPr>
          <w:rFonts w:asciiTheme="minorHAnsi" w:hAnsiTheme="minorHAnsi" w:cs="Calibri"/>
          <w:b/>
          <w:color w:val="0070C0"/>
          <w:sz w:val="22"/>
          <w:szCs w:val="22"/>
          <w:lang w:val="en-US"/>
        </w:rPr>
      </w:pPr>
    </w:p>
    <w:p w:rsidR="000A2E61" w:rsidRPr="0026601F" w:rsidRDefault="000A2E61" w:rsidP="0026601F">
      <w:pPr>
        <w:ind w:left="360"/>
        <w:rPr>
          <w:rFonts w:asciiTheme="minorHAnsi" w:hAnsiTheme="minorHAnsi"/>
          <w:sz w:val="22"/>
          <w:szCs w:val="22"/>
          <w:lang w:val="en-US"/>
        </w:rPr>
      </w:pPr>
    </w:p>
    <w:sectPr w:rsidR="000A2E61" w:rsidRPr="0026601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Times">
    <w:panose1 w:val="02020603050405020304"/>
    <w:charset w:val="BA"/>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702A6"/>
    <w:multiLevelType w:val="multilevel"/>
    <w:tmpl w:val="8C8C73F6"/>
    <w:lvl w:ilvl="0">
      <w:start w:val="1"/>
      <w:numFmt w:val="decimal"/>
      <w:pStyle w:val="Style8"/>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22B1B85"/>
    <w:multiLevelType w:val="multilevel"/>
    <w:tmpl w:val="5288AAAE"/>
    <w:lvl w:ilvl="0">
      <w:start w:val="1"/>
      <w:numFmt w:val="decimal"/>
      <w:pStyle w:val="Style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7554551"/>
    <w:multiLevelType w:val="hybridMultilevel"/>
    <w:tmpl w:val="80DE3490"/>
    <w:lvl w:ilvl="0" w:tplc="F52051E2">
      <w:numFmt w:val="none"/>
      <w:lvlText w:val=""/>
      <w:lvlJc w:val="left"/>
      <w:pPr>
        <w:tabs>
          <w:tab w:val="num" w:pos="360"/>
        </w:tabs>
      </w:pPr>
    </w:lvl>
    <w:lvl w:ilvl="1" w:tplc="9BF0E40A">
      <w:numFmt w:val="none"/>
      <w:lvlText w:val=""/>
      <w:lvlJc w:val="left"/>
      <w:pPr>
        <w:tabs>
          <w:tab w:val="num" w:pos="-360"/>
        </w:tabs>
      </w:pPr>
    </w:lvl>
    <w:lvl w:ilvl="2" w:tplc="D0889502">
      <w:numFmt w:val="none"/>
      <w:lvlText w:val=""/>
      <w:lvlJc w:val="left"/>
      <w:pPr>
        <w:tabs>
          <w:tab w:val="num" w:pos="-360"/>
        </w:tabs>
      </w:pPr>
    </w:lvl>
    <w:lvl w:ilvl="3" w:tplc="EB304982">
      <w:numFmt w:val="none"/>
      <w:lvlText w:val=""/>
      <w:lvlJc w:val="left"/>
      <w:pPr>
        <w:tabs>
          <w:tab w:val="num" w:pos="-360"/>
        </w:tabs>
      </w:pPr>
    </w:lvl>
    <w:lvl w:ilvl="4" w:tplc="4D60B908">
      <w:numFmt w:val="none"/>
      <w:lvlText w:val=""/>
      <w:lvlJc w:val="left"/>
      <w:pPr>
        <w:tabs>
          <w:tab w:val="num" w:pos="-360"/>
        </w:tabs>
      </w:pPr>
    </w:lvl>
    <w:lvl w:ilvl="5" w:tplc="14C417E2">
      <w:numFmt w:val="none"/>
      <w:lvlText w:val=""/>
      <w:lvlJc w:val="left"/>
      <w:pPr>
        <w:tabs>
          <w:tab w:val="num" w:pos="-360"/>
        </w:tabs>
      </w:pPr>
    </w:lvl>
    <w:lvl w:ilvl="6" w:tplc="9D4034AC">
      <w:numFmt w:val="none"/>
      <w:lvlText w:val=""/>
      <w:lvlJc w:val="left"/>
      <w:pPr>
        <w:tabs>
          <w:tab w:val="num" w:pos="-360"/>
        </w:tabs>
      </w:pPr>
    </w:lvl>
    <w:lvl w:ilvl="7" w:tplc="05002BB6">
      <w:numFmt w:val="none"/>
      <w:lvlText w:val=""/>
      <w:lvlJc w:val="left"/>
      <w:pPr>
        <w:tabs>
          <w:tab w:val="num" w:pos="-360"/>
        </w:tabs>
      </w:pPr>
    </w:lvl>
    <w:lvl w:ilvl="8" w:tplc="4F0273DE">
      <w:numFmt w:val="none"/>
      <w:lvlText w:val=""/>
      <w:lvlJc w:val="left"/>
      <w:pPr>
        <w:tabs>
          <w:tab w:val="num" w:pos="-360"/>
        </w:tabs>
      </w:pPr>
    </w:lvl>
  </w:abstractNum>
  <w:abstractNum w:abstractNumId="3">
    <w:nsid w:val="48D31CF6"/>
    <w:multiLevelType w:val="multilevel"/>
    <w:tmpl w:val="E9D8B43A"/>
    <w:lvl w:ilvl="0">
      <w:start w:val="1"/>
      <w:numFmt w:val="decimal"/>
      <w:pStyle w:val="Style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B70546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EFF6330"/>
    <w:multiLevelType w:val="multilevel"/>
    <w:tmpl w:val="204C4F1E"/>
    <w:lvl w:ilvl="0">
      <w:start w:val="1"/>
      <w:numFmt w:val="decimal"/>
      <w:pStyle w:val="Style7"/>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50953808"/>
    <w:multiLevelType w:val="hybridMultilevel"/>
    <w:tmpl w:val="873ED9A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Times"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Times"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Times" w:hint="default"/>
      </w:rPr>
    </w:lvl>
    <w:lvl w:ilvl="8" w:tplc="04260005" w:tentative="1">
      <w:start w:val="1"/>
      <w:numFmt w:val="bullet"/>
      <w:lvlText w:val=""/>
      <w:lvlJc w:val="left"/>
      <w:pPr>
        <w:ind w:left="7200" w:hanging="360"/>
      </w:pPr>
      <w:rPr>
        <w:rFonts w:ascii="Wingdings" w:hAnsi="Wingdings" w:hint="default"/>
      </w:rPr>
    </w:lvl>
  </w:abstractNum>
  <w:abstractNum w:abstractNumId="7">
    <w:nsid w:val="6E7D712B"/>
    <w:multiLevelType w:val="multilevel"/>
    <w:tmpl w:val="CCB4BAE0"/>
    <w:lvl w:ilvl="0">
      <w:start w:val="1"/>
      <w:numFmt w:val="decimal"/>
      <w:pStyle w:val="Style9"/>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773D3610"/>
    <w:multiLevelType w:val="multilevel"/>
    <w:tmpl w:val="4A340CC2"/>
    <w:lvl w:ilvl="0">
      <w:start w:val="1"/>
      <w:numFmt w:val="decimal"/>
      <w:pStyle w:val="Style5"/>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8F06C3A"/>
    <w:multiLevelType w:val="multilevel"/>
    <w:tmpl w:val="C54EBFA4"/>
    <w:lvl w:ilvl="0">
      <w:start w:val="1"/>
      <w:numFmt w:val="decimal"/>
      <w:pStyle w:val="Style6"/>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C5B76E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F5530AA"/>
    <w:multiLevelType w:val="multilevel"/>
    <w:tmpl w:val="E646BF70"/>
    <w:lvl w:ilvl="0">
      <w:start w:val="1"/>
      <w:numFmt w:val="decimal"/>
      <w:pStyle w:val="Style10"/>
      <w:suff w:val="space"/>
      <w:lvlText w:val="%1."/>
      <w:lvlJc w:val="center"/>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794" w:hanging="510"/>
      </w:pPr>
    </w:lvl>
    <w:lvl w:ilvl="3">
      <w:start w:val="1"/>
      <w:numFmt w:val="decimal"/>
      <w:suff w:val="space"/>
      <w:lvlText w:val="%1.%2.%3.%4."/>
      <w:lvlJc w:val="left"/>
      <w:pPr>
        <w:ind w:left="0" w:firstLine="567"/>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
  </w:num>
  <w:num w:numId="2">
    <w:abstractNumId w:val="3"/>
  </w:num>
  <w:num w:numId="3">
    <w:abstractNumId w:val="10"/>
  </w:num>
  <w:num w:numId="4">
    <w:abstractNumId w:val="1"/>
  </w:num>
  <w:num w:numId="5">
    <w:abstractNumId w:val="8"/>
  </w:num>
  <w:num w:numId="6">
    <w:abstractNumId w:val="9"/>
  </w:num>
  <w:num w:numId="7">
    <w:abstractNumId w:val="5"/>
  </w:num>
  <w:num w:numId="8">
    <w:abstractNumId w:val="4"/>
  </w:num>
  <w:num w:numId="9">
    <w:abstractNumId w:val="0"/>
  </w:num>
  <w:num w:numId="10">
    <w:abstractNumId w:val="6"/>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11D"/>
    <w:rsid w:val="00045B43"/>
    <w:rsid w:val="00085185"/>
    <w:rsid w:val="000A2E61"/>
    <w:rsid w:val="000A4F12"/>
    <w:rsid w:val="000A6257"/>
    <w:rsid w:val="000A762B"/>
    <w:rsid w:val="000C422E"/>
    <w:rsid w:val="000D530F"/>
    <w:rsid w:val="000E7A81"/>
    <w:rsid w:val="0010372D"/>
    <w:rsid w:val="00116B92"/>
    <w:rsid w:val="001635B9"/>
    <w:rsid w:val="0017536F"/>
    <w:rsid w:val="00183E39"/>
    <w:rsid w:val="001B1060"/>
    <w:rsid w:val="001C4B69"/>
    <w:rsid w:val="001D3ADE"/>
    <w:rsid w:val="001F5501"/>
    <w:rsid w:val="002025E4"/>
    <w:rsid w:val="0021340C"/>
    <w:rsid w:val="00220055"/>
    <w:rsid w:val="00220CDD"/>
    <w:rsid w:val="0026601F"/>
    <w:rsid w:val="002844B6"/>
    <w:rsid w:val="002872D6"/>
    <w:rsid w:val="002C0F6D"/>
    <w:rsid w:val="00314332"/>
    <w:rsid w:val="003215CA"/>
    <w:rsid w:val="00323D27"/>
    <w:rsid w:val="00324B14"/>
    <w:rsid w:val="00332399"/>
    <w:rsid w:val="003449C5"/>
    <w:rsid w:val="0034570E"/>
    <w:rsid w:val="00362987"/>
    <w:rsid w:val="00367051"/>
    <w:rsid w:val="0038152F"/>
    <w:rsid w:val="003A1DEA"/>
    <w:rsid w:val="003C1D5E"/>
    <w:rsid w:val="003C6F0A"/>
    <w:rsid w:val="003F4185"/>
    <w:rsid w:val="004137A7"/>
    <w:rsid w:val="0041402B"/>
    <w:rsid w:val="00434D9F"/>
    <w:rsid w:val="00435B18"/>
    <w:rsid w:val="004412F8"/>
    <w:rsid w:val="0047011D"/>
    <w:rsid w:val="0048169C"/>
    <w:rsid w:val="0048697B"/>
    <w:rsid w:val="004A2848"/>
    <w:rsid w:val="004A288B"/>
    <w:rsid w:val="004B7302"/>
    <w:rsid w:val="004C4FA3"/>
    <w:rsid w:val="00521782"/>
    <w:rsid w:val="00530C47"/>
    <w:rsid w:val="00535F32"/>
    <w:rsid w:val="00550530"/>
    <w:rsid w:val="00555A47"/>
    <w:rsid w:val="00562C73"/>
    <w:rsid w:val="00566762"/>
    <w:rsid w:val="005714E8"/>
    <w:rsid w:val="005801BE"/>
    <w:rsid w:val="005908BA"/>
    <w:rsid w:val="005A2BB0"/>
    <w:rsid w:val="005A3C6D"/>
    <w:rsid w:val="005A5EBC"/>
    <w:rsid w:val="005B66B8"/>
    <w:rsid w:val="005C0D01"/>
    <w:rsid w:val="005E71E9"/>
    <w:rsid w:val="005E7801"/>
    <w:rsid w:val="005F714F"/>
    <w:rsid w:val="00613FF3"/>
    <w:rsid w:val="00661503"/>
    <w:rsid w:val="00681C2E"/>
    <w:rsid w:val="00696021"/>
    <w:rsid w:val="00697091"/>
    <w:rsid w:val="006B53CE"/>
    <w:rsid w:val="006D7C04"/>
    <w:rsid w:val="006E4396"/>
    <w:rsid w:val="006F7C7E"/>
    <w:rsid w:val="00737CA4"/>
    <w:rsid w:val="00774F95"/>
    <w:rsid w:val="00784E43"/>
    <w:rsid w:val="007B20CD"/>
    <w:rsid w:val="007E587C"/>
    <w:rsid w:val="007F6CA6"/>
    <w:rsid w:val="0080718F"/>
    <w:rsid w:val="008127E6"/>
    <w:rsid w:val="00821917"/>
    <w:rsid w:val="00840FF8"/>
    <w:rsid w:val="00853397"/>
    <w:rsid w:val="0089083E"/>
    <w:rsid w:val="008C66B9"/>
    <w:rsid w:val="008D7B90"/>
    <w:rsid w:val="008E2538"/>
    <w:rsid w:val="009539B4"/>
    <w:rsid w:val="00986A65"/>
    <w:rsid w:val="009909E5"/>
    <w:rsid w:val="009A3FCC"/>
    <w:rsid w:val="009A62BA"/>
    <w:rsid w:val="009B027C"/>
    <w:rsid w:val="009B64CE"/>
    <w:rsid w:val="009D0E2E"/>
    <w:rsid w:val="009D7439"/>
    <w:rsid w:val="009E7A70"/>
    <w:rsid w:val="009F036C"/>
    <w:rsid w:val="00A124C0"/>
    <w:rsid w:val="00A141FC"/>
    <w:rsid w:val="00A151B8"/>
    <w:rsid w:val="00A30C47"/>
    <w:rsid w:val="00A35677"/>
    <w:rsid w:val="00A467D8"/>
    <w:rsid w:val="00A513F8"/>
    <w:rsid w:val="00A55D71"/>
    <w:rsid w:val="00A60163"/>
    <w:rsid w:val="00A61925"/>
    <w:rsid w:val="00A643B2"/>
    <w:rsid w:val="00AA48F6"/>
    <w:rsid w:val="00AC1C50"/>
    <w:rsid w:val="00AF15A8"/>
    <w:rsid w:val="00B03941"/>
    <w:rsid w:val="00B14814"/>
    <w:rsid w:val="00B202F1"/>
    <w:rsid w:val="00B22D5D"/>
    <w:rsid w:val="00B26558"/>
    <w:rsid w:val="00B32B23"/>
    <w:rsid w:val="00B44994"/>
    <w:rsid w:val="00B46BFF"/>
    <w:rsid w:val="00B56E67"/>
    <w:rsid w:val="00B626CE"/>
    <w:rsid w:val="00B63B0D"/>
    <w:rsid w:val="00B73874"/>
    <w:rsid w:val="00B75F0E"/>
    <w:rsid w:val="00B82CBC"/>
    <w:rsid w:val="00B91750"/>
    <w:rsid w:val="00BA6804"/>
    <w:rsid w:val="00BA7684"/>
    <w:rsid w:val="00BB778F"/>
    <w:rsid w:val="00BD4F08"/>
    <w:rsid w:val="00BE7574"/>
    <w:rsid w:val="00C0381D"/>
    <w:rsid w:val="00C122AC"/>
    <w:rsid w:val="00C236AF"/>
    <w:rsid w:val="00C25A3F"/>
    <w:rsid w:val="00C2602E"/>
    <w:rsid w:val="00C27EFF"/>
    <w:rsid w:val="00C379FA"/>
    <w:rsid w:val="00C6590C"/>
    <w:rsid w:val="00C7033D"/>
    <w:rsid w:val="00C76F2C"/>
    <w:rsid w:val="00C810F1"/>
    <w:rsid w:val="00CB0289"/>
    <w:rsid w:val="00D01CBA"/>
    <w:rsid w:val="00D02701"/>
    <w:rsid w:val="00D07DAC"/>
    <w:rsid w:val="00D11CEE"/>
    <w:rsid w:val="00D33C56"/>
    <w:rsid w:val="00D3677F"/>
    <w:rsid w:val="00D47A33"/>
    <w:rsid w:val="00D5177F"/>
    <w:rsid w:val="00DA783B"/>
    <w:rsid w:val="00DC07D2"/>
    <w:rsid w:val="00DD0E9D"/>
    <w:rsid w:val="00DD134B"/>
    <w:rsid w:val="00E07205"/>
    <w:rsid w:val="00E11C19"/>
    <w:rsid w:val="00E44FBC"/>
    <w:rsid w:val="00E57998"/>
    <w:rsid w:val="00E9253E"/>
    <w:rsid w:val="00EB3093"/>
    <w:rsid w:val="00EC3099"/>
    <w:rsid w:val="00F02FBE"/>
    <w:rsid w:val="00F15152"/>
    <w:rsid w:val="00F21648"/>
    <w:rsid w:val="00F31BA8"/>
    <w:rsid w:val="00F40BA3"/>
    <w:rsid w:val="00F57044"/>
    <w:rsid w:val="00F730B8"/>
    <w:rsid w:val="00F8258D"/>
    <w:rsid w:val="00FD13D3"/>
    <w:rsid w:val="00FF2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F344EC-53F9-42B1-B9ED-BC48C51BC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011D"/>
    <w:pPr>
      <w:spacing w:after="0" w:line="240" w:lineRule="auto"/>
    </w:pPr>
    <w:rPr>
      <w:rFonts w:ascii="Times New Roman" w:eastAsia="Times New Roman" w:hAnsi="Times New Roman" w:cs="Times New Roman"/>
      <w:sz w:val="20"/>
      <w:szCs w:val="20"/>
      <w:lang w:val="lv-LV"/>
    </w:rPr>
  </w:style>
  <w:style w:type="paragraph" w:styleId="Heading1">
    <w:name w:val="heading 1"/>
    <w:basedOn w:val="Normal"/>
    <w:next w:val="Normal"/>
    <w:link w:val="Heading1Char"/>
    <w:qFormat/>
    <w:rsid w:val="0047011D"/>
    <w:pPr>
      <w:keepNext/>
      <w:tabs>
        <w:tab w:val="num" w:pos="360"/>
        <w:tab w:val="left" w:pos="4536"/>
      </w:tabs>
      <w:ind w:left="360" w:hanging="360"/>
      <w:jc w:val="both"/>
      <w:outlineLvl w:val="0"/>
    </w:pPr>
    <w:rPr>
      <w:b/>
      <w:snapToGrid w:val="0"/>
      <w:sz w:val="24"/>
      <w:lang w:val="en-US"/>
    </w:rPr>
  </w:style>
  <w:style w:type="paragraph" w:styleId="Heading2">
    <w:name w:val="heading 2"/>
    <w:basedOn w:val="Normal"/>
    <w:next w:val="Normal"/>
    <w:link w:val="Heading2Char"/>
    <w:uiPriority w:val="9"/>
    <w:semiHidden/>
    <w:unhideWhenUsed/>
    <w:qFormat/>
    <w:rsid w:val="004C4FA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C4FA3"/>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23D27"/>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uiPriority w:val="9"/>
    <w:semiHidden/>
    <w:unhideWhenUsed/>
    <w:qFormat/>
    <w:rsid w:val="00D3677F"/>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011D"/>
    <w:rPr>
      <w:rFonts w:ascii="Times New Roman" w:eastAsia="Times New Roman" w:hAnsi="Times New Roman" w:cs="Times New Roman"/>
      <w:b/>
      <w:snapToGrid w:val="0"/>
      <w:sz w:val="24"/>
      <w:szCs w:val="20"/>
    </w:rPr>
  </w:style>
  <w:style w:type="paragraph" w:styleId="Title">
    <w:name w:val="Title"/>
    <w:basedOn w:val="Normal"/>
    <w:link w:val="TitleChar"/>
    <w:qFormat/>
    <w:rsid w:val="0047011D"/>
    <w:pPr>
      <w:tabs>
        <w:tab w:val="center" w:pos="4849"/>
      </w:tabs>
      <w:jc w:val="center"/>
    </w:pPr>
    <w:rPr>
      <w:b/>
      <w:snapToGrid w:val="0"/>
      <w:sz w:val="32"/>
      <w:lang w:val="en-US"/>
    </w:rPr>
  </w:style>
  <w:style w:type="character" w:customStyle="1" w:styleId="TitleChar">
    <w:name w:val="Title Char"/>
    <w:basedOn w:val="DefaultParagraphFont"/>
    <w:link w:val="Title"/>
    <w:rsid w:val="0047011D"/>
    <w:rPr>
      <w:rFonts w:ascii="Times New Roman" w:eastAsia="Times New Roman" w:hAnsi="Times New Roman" w:cs="Times New Roman"/>
      <w:b/>
      <w:snapToGrid w:val="0"/>
      <w:sz w:val="32"/>
      <w:szCs w:val="20"/>
    </w:rPr>
  </w:style>
  <w:style w:type="paragraph" w:styleId="Header">
    <w:name w:val="header"/>
    <w:basedOn w:val="Normal"/>
    <w:link w:val="HeaderChar"/>
    <w:rsid w:val="0047011D"/>
    <w:pPr>
      <w:tabs>
        <w:tab w:val="center" w:pos="4153"/>
        <w:tab w:val="right" w:pos="8306"/>
      </w:tabs>
    </w:pPr>
    <w:rPr>
      <w:snapToGrid w:val="0"/>
      <w:sz w:val="24"/>
      <w:lang w:val="en-US"/>
    </w:rPr>
  </w:style>
  <w:style w:type="character" w:customStyle="1" w:styleId="HeaderChar">
    <w:name w:val="Header Char"/>
    <w:basedOn w:val="DefaultParagraphFont"/>
    <w:link w:val="Header"/>
    <w:rsid w:val="0047011D"/>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47011D"/>
    <w:pPr>
      <w:ind w:left="720"/>
      <w:contextualSpacing/>
    </w:pPr>
  </w:style>
  <w:style w:type="paragraph" w:styleId="BodyText3">
    <w:name w:val="Body Text 3"/>
    <w:basedOn w:val="Normal"/>
    <w:link w:val="BodyText3Char"/>
    <w:rsid w:val="007E587C"/>
    <w:rPr>
      <w:snapToGrid w:val="0"/>
      <w:sz w:val="24"/>
      <w:lang w:val="en-US"/>
    </w:rPr>
  </w:style>
  <w:style w:type="character" w:customStyle="1" w:styleId="BodyText3Char">
    <w:name w:val="Body Text 3 Char"/>
    <w:basedOn w:val="DefaultParagraphFont"/>
    <w:link w:val="BodyText3"/>
    <w:rsid w:val="007E587C"/>
    <w:rPr>
      <w:rFonts w:ascii="Times New Roman" w:eastAsia="Times New Roman" w:hAnsi="Times New Roman" w:cs="Times New Roman"/>
      <w:snapToGrid w:val="0"/>
      <w:sz w:val="24"/>
      <w:szCs w:val="20"/>
    </w:rPr>
  </w:style>
  <w:style w:type="character" w:styleId="Hyperlink">
    <w:name w:val="Hyperlink"/>
    <w:basedOn w:val="DefaultParagraphFont"/>
    <w:uiPriority w:val="99"/>
    <w:unhideWhenUsed/>
    <w:rsid w:val="005A2BB0"/>
    <w:rPr>
      <w:color w:val="0000FF" w:themeColor="hyperlink"/>
      <w:u w:val="single"/>
    </w:rPr>
  </w:style>
  <w:style w:type="paragraph" w:styleId="BodyText">
    <w:name w:val="Body Text"/>
    <w:basedOn w:val="Normal"/>
    <w:link w:val="BodyTextChar"/>
    <w:uiPriority w:val="99"/>
    <w:semiHidden/>
    <w:unhideWhenUsed/>
    <w:rsid w:val="00A60163"/>
    <w:pPr>
      <w:spacing w:after="120"/>
    </w:pPr>
  </w:style>
  <w:style w:type="character" w:customStyle="1" w:styleId="BodyTextChar">
    <w:name w:val="Body Text Char"/>
    <w:basedOn w:val="DefaultParagraphFont"/>
    <w:link w:val="BodyText"/>
    <w:uiPriority w:val="99"/>
    <w:semiHidden/>
    <w:rsid w:val="00A60163"/>
    <w:rPr>
      <w:rFonts w:ascii="Times New Roman" w:eastAsia="Times New Roman" w:hAnsi="Times New Roman" w:cs="Times New Roman"/>
      <w:sz w:val="20"/>
      <w:szCs w:val="20"/>
      <w:lang w:val="lv-LV"/>
    </w:rPr>
  </w:style>
  <w:style w:type="character" w:customStyle="1" w:styleId="Heading4Char">
    <w:name w:val="Heading 4 Char"/>
    <w:basedOn w:val="DefaultParagraphFont"/>
    <w:link w:val="Heading4"/>
    <w:uiPriority w:val="9"/>
    <w:semiHidden/>
    <w:rsid w:val="00323D27"/>
    <w:rPr>
      <w:rFonts w:asciiTheme="majorHAnsi" w:eastAsiaTheme="majorEastAsia" w:hAnsiTheme="majorHAnsi" w:cstheme="majorBidi"/>
      <w:b/>
      <w:bCs/>
      <w:i/>
      <w:iCs/>
      <w:color w:val="4F81BD" w:themeColor="accent1"/>
      <w:sz w:val="20"/>
      <w:szCs w:val="20"/>
      <w:lang w:val="lv-LV"/>
    </w:rPr>
  </w:style>
  <w:style w:type="paragraph" w:styleId="BodyTextIndent2">
    <w:name w:val="Body Text Indent 2"/>
    <w:basedOn w:val="Normal"/>
    <w:link w:val="BodyTextIndent2Char"/>
    <w:uiPriority w:val="99"/>
    <w:semiHidden/>
    <w:unhideWhenUsed/>
    <w:rsid w:val="001C4B69"/>
    <w:pPr>
      <w:spacing w:after="120" w:line="480" w:lineRule="auto"/>
      <w:ind w:left="283"/>
    </w:pPr>
  </w:style>
  <w:style w:type="character" w:customStyle="1" w:styleId="BodyTextIndent2Char">
    <w:name w:val="Body Text Indent 2 Char"/>
    <w:basedOn w:val="DefaultParagraphFont"/>
    <w:link w:val="BodyTextIndent2"/>
    <w:uiPriority w:val="99"/>
    <w:semiHidden/>
    <w:rsid w:val="001C4B69"/>
    <w:rPr>
      <w:rFonts w:ascii="Times New Roman" w:eastAsia="Times New Roman" w:hAnsi="Times New Roman" w:cs="Times New Roman"/>
      <w:sz w:val="20"/>
      <w:szCs w:val="20"/>
      <w:lang w:val="lv-LV"/>
    </w:rPr>
  </w:style>
  <w:style w:type="character" w:customStyle="1" w:styleId="Heading2Char">
    <w:name w:val="Heading 2 Char"/>
    <w:basedOn w:val="DefaultParagraphFont"/>
    <w:link w:val="Heading2"/>
    <w:uiPriority w:val="9"/>
    <w:semiHidden/>
    <w:rsid w:val="004C4FA3"/>
    <w:rPr>
      <w:rFonts w:asciiTheme="majorHAnsi" w:eastAsiaTheme="majorEastAsia" w:hAnsiTheme="majorHAnsi" w:cstheme="majorBidi"/>
      <w:b/>
      <w:bCs/>
      <w:color w:val="4F81BD" w:themeColor="accent1"/>
      <w:sz w:val="26"/>
      <w:szCs w:val="26"/>
      <w:lang w:val="lv-LV"/>
    </w:rPr>
  </w:style>
  <w:style w:type="character" w:customStyle="1" w:styleId="Heading3Char">
    <w:name w:val="Heading 3 Char"/>
    <w:basedOn w:val="DefaultParagraphFont"/>
    <w:link w:val="Heading3"/>
    <w:uiPriority w:val="9"/>
    <w:semiHidden/>
    <w:rsid w:val="004C4FA3"/>
    <w:rPr>
      <w:rFonts w:asciiTheme="majorHAnsi" w:eastAsiaTheme="majorEastAsia" w:hAnsiTheme="majorHAnsi" w:cstheme="majorBidi"/>
      <w:b/>
      <w:bCs/>
      <w:color w:val="4F81BD" w:themeColor="accent1"/>
      <w:sz w:val="20"/>
      <w:szCs w:val="20"/>
      <w:lang w:val="lv-LV"/>
    </w:rPr>
  </w:style>
  <w:style w:type="character" w:customStyle="1" w:styleId="Heading7Char">
    <w:name w:val="Heading 7 Char"/>
    <w:basedOn w:val="DefaultParagraphFont"/>
    <w:link w:val="Heading7"/>
    <w:uiPriority w:val="9"/>
    <w:semiHidden/>
    <w:rsid w:val="00D3677F"/>
    <w:rPr>
      <w:rFonts w:asciiTheme="majorHAnsi" w:eastAsiaTheme="majorEastAsia" w:hAnsiTheme="majorHAnsi" w:cstheme="majorBidi"/>
      <w:i/>
      <w:iCs/>
      <w:color w:val="404040" w:themeColor="text1" w:themeTint="BF"/>
      <w:sz w:val="20"/>
      <w:szCs w:val="20"/>
      <w:lang w:val="lv-LV"/>
    </w:rPr>
  </w:style>
  <w:style w:type="paragraph" w:styleId="BalloonText">
    <w:name w:val="Balloon Text"/>
    <w:basedOn w:val="Normal"/>
    <w:link w:val="BalloonTextChar"/>
    <w:uiPriority w:val="99"/>
    <w:semiHidden/>
    <w:unhideWhenUsed/>
    <w:rsid w:val="00C25A3F"/>
    <w:rPr>
      <w:rFonts w:ascii="Tahoma" w:hAnsi="Tahoma" w:cs="Tahoma"/>
      <w:sz w:val="16"/>
      <w:szCs w:val="16"/>
    </w:rPr>
  </w:style>
  <w:style w:type="character" w:customStyle="1" w:styleId="BalloonTextChar">
    <w:name w:val="Balloon Text Char"/>
    <w:basedOn w:val="DefaultParagraphFont"/>
    <w:link w:val="BalloonText"/>
    <w:uiPriority w:val="99"/>
    <w:semiHidden/>
    <w:rsid w:val="00C25A3F"/>
    <w:rPr>
      <w:rFonts w:ascii="Tahoma" w:eastAsia="Times New Roman" w:hAnsi="Tahoma" w:cs="Tahoma"/>
      <w:sz w:val="16"/>
      <w:szCs w:val="16"/>
      <w:lang w:val="lv-LV"/>
    </w:rPr>
  </w:style>
  <w:style w:type="paragraph" w:customStyle="1" w:styleId="Style1">
    <w:name w:val="Style1"/>
    <w:basedOn w:val="Heading2"/>
    <w:link w:val="Style1Char"/>
    <w:qFormat/>
    <w:rsid w:val="0048697B"/>
    <w:pPr>
      <w:numPr>
        <w:numId w:val="2"/>
      </w:numPr>
    </w:pPr>
    <w:rPr>
      <w:rFonts w:asciiTheme="minorHAnsi" w:hAnsiTheme="minorHAnsi"/>
      <w:color w:val="0070C0"/>
      <w:sz w:val="22"/>
      <w:szCs w:val="22"/>
    </w:rPr>
  </w:style>
  <w:style w:type="paragraph" w:customStyle="1" w:styleId="Style2">
    <w:name w:val="Style2"/>
    <w:basedOn w:val="Heading1"/>
    <w:link w:val="Style2Char"/>
    <w:qFormat/>
    <w:rsid w:val="0048697B"/>
    <w:rPr>
      <w:rFonts w:asciiTheme="minorHAnsi" w:hAnsiTheme="minorHAnsi" w:cs="Calibri"/>
      <w:color w:val="0070C0"/>
      <w:sz w:val="28"/>
      <w:szCs w:val="28"/>
    </w:rPr>
  </w:style>
  <w:style w:type="character" w:customStyle="1" w:styleId="Style1Char">
    <w:name w:val="Style1 Char"/>
    <w:basedOn w:val="Heading2Char"/>
    <w:link w:val="Style1"/>
    <w:rsid w:val="0048697B"/>
    <w:rPr>
      <w:rFonts w:asciiTheme="majorHAnsi" w:eastAsiaTheme="majorEastAsia" w:hAnsiTheme="majorHAnsi" w:cstheme="majorBidi"/>
      <w:b/>
      <w:bCs/>
      <w:color w:val="0070C0"/>
      <w:sz w:val="26"/>
      <w:szCs w:val="26"/>
      <w:lang w:val="lv-LV"/>
    </w:rPr>
  </w:style>
  <w:style w:type="paragraph" w:customStyle="1" w:styleId="Style3">
    <w:name w:val="Style3"/>
    <w:basedOn w:val="Heading2"/>
    <w:link w:val="Style3Char"/>
    <w:qFormat/>
    <w:rsid w:val="0048697B"/>
    <w:rPr>
      <w:rFonts w:asciiTheme="minorHAnsi" w:hAnsiTheme="minorHAnsi"/>
      <w:color w:val="0070C0"/>
      <w:sz w:val="22"/>
      <w:szCs w:val="22"/>
    </w:rPr>
  </w:style>
  <w:style w:type="character" w:customStyle="1" w:styleId="Style2Char">
    <w:name w:val="Style2 Char"/>
    <w:basedOn w:val="Heading1Char"/>
    <w:link w:val="Style2"/>
    <w:rsid w:val="0048697B"/>
    <w:rPr>
      <w:rFonts w:ascii="Times New Roman" w:eastAsia="Times New Roman" w:hAnsi="Times New Roman" w:cs="Calibri"/>
      <w:b/>
      <w:snapToGrid w:val="0"/>
      <w:color w:val="0070C0"/>
      <w:sz w:val="28"/>
      <w:szCs w:val="28"/>
    </w:rPr>
  </w:style>
  <w:style w:type="paragraph" w:customStyle="1" w:styleId="Style4">
    <w:name w:val="Style4"/>
    <w:basedOn w:val="Heading3"/>
    <w:link w:val="Style4Char"/>
    <w:qFormat/>
    <w:rsid w:val="0048697B"/>
    <w:pPr>
      <w:numPr>
        <w:numId w:val="4"/>
      </w:numPr>
    </w:pPr>
    <w:rPr>
      <w:rFonts w:asciiTheme="minorHAnsi" w:hAnsiTheme="minorHAnsi"/>
      <w:color w:val="0070C0"/>
      <w:sz w:val="22"/>
      <w:szCs w:val="22"/>
    </w:rPr>
  </w:style>
  <w:style w:type="character" w:customStyle="1" w:styleId="Style3Char">
    <w:name w:val="Style3 Char"/>
    <w:basedOn w:val="Heading2Char"/>
    <w:link w:val="Style3"/>
    <w:rsid w:val="0048697B"/>
    <w:rPr>
      <w:rFonts w:asciiTheme="majorHAnsi" w:eastAsiaTheme="majorEastAsia" w:hAnsiTheme="majorHAnsi" w:cstheme="majorBidi"/>
      <w:b/>
      <w:bCs/>
      <w:color w:val="0070C0"/>
      <w:sz w:val="26"/>
      <w:szCs w:val="26"/>
      <w:lang w:val="lv-LV"/>
    </w:rPr>
  </w:style>
  <w:style w:type="paragraph" w:customStyle="1" w:styleId="Style5">
    <w:name w:val="Style5"/>
    <w:basedOn w:val="Heading3"/>
    <w:link w:val="Style5Char"/>
    <w:qFormat/>
    <w:rsid w:val="0034570E"/>
    <w:pPr>
      <w:numPr>
        <w:numId w:val="5"/>
      </w:numPr>
    </w:pPr>
    <w:rPr>
      <w:rFonts w:asciiTheme="minorHAnsi" w:hAnsiTheme="minorHAnsi"/>
      <w:color w:val="0070C0"/>
      <w:sz w:val="22"/>
      <w:szCs w:val="22"/>
    </w:rPr>
  </w:style>
  <w:style w:type="character" w:customStyle="1" w:styleId="Style4Char">
    <w:name w:val="Style4 Char"/>
    <w:basedOn w:val="Heading3Char"/>
    <w:link w:val="Style4"/>
    <w:rsid w:val="0048697B"/>
    <w:rPr>
      <w:rFonts w:asciiTheme="majorHAnsi" w:eastAsiaTheme="majorEastAsia" w:hAnsiTheme="majorHAnsi" w:cstheme="majorBidi"/>
      <w:b/>
      <w:bCs/>
      <w:color w:val="0070C0"/>
      <w:sz w:val="20"/>
      <w:szCs w:val="20"/>
      <w:lang w:val="lv-LV"/>
    </w:rPr>
  </w:style>
  <w:style w:type="paragraph" w:customStyle="1" w:styleId="Style6">
    <w:name w:val="Style6"/>
    <w:basedOn w:val="Heading3"/>
    <w:link w:val="Style6Char"/>
    <w:qFormat/>
    <w:rsid w:val="0034570E"/>
    <w:pPr>
      <w:numPr>
        <w:numId w:val="6"/>
      </w:numPr>
    </w:pPr>
    <w:rPr>
      <w:rFonts w:asciiTheme="minorHAnsi" w:hAnsiTheme="minorHAnsi"/>
      <w:color w:val="0070C0"/>
      <w:sz w:val="22"/>
      <w:szCs w:val="22"/>
    </w:rPr>
  </w:style>
  <w:style w:type="character" w:customStyle="1" w:styleId="Style5Char">
    <w:name w:val="Style5 Char"/>
    <w:basedOn w:val="Heading3Char"/>
    <w:link w:val="Style5"/>
    <w:rsid w:val="0034570E"/>
    <w:rPr>
      <w:rFonts w:asciiTheme="majorHAnsi" w:eastAsiaTheme="majorEastAsia" w:hAnsiTheme="majorHAnsi" w:cstheme="majorBidi"/>
      <w:b/>
      <w:bCs/>
      <w:color w:val="0070C0"/>
      <w:sz w:val="20"/>
      <w:szCs w:val="20"/>
      <w:lang w:val="lv-LV"/>
    </w:rPr>
  </w:style>
  <w:style w:type="paragraph" w:customStyle="1" w:styleId="Style7">
    <w:name w:val="Style7"/>
    <w:basedOn w:val="Heading3"/>
    <w:link w:val="Style7Char"/>
    <w:qFormat/>
    <w:rsid w:val="0034570E"/>
    <w:pPr>
      <w:numPr>
        <w:numId w:val="7"/>
      </w:numPr>
    </w:pPr>
    <w:rPr>
      <w:rFonts w:asciiTheme="minorHAnsi" w:hAnsiTheme="minorHAnsi"/>
      <w:color w:val="0070C0"/>
      <w:sz w:val="22"/>
      <w:szCs w:val="22"/>
      <w:lang w:val="en-US"/>
    </w:rPr>
  </w:style>
  <w:style w:type="character" w:customStyle="1" w:styleId="Style6Char">
    <w:name w:val="Style6 Char"/>
    <w:basedOn w:val="Heading3Char"/>
    <w:link w:val="Style6"/>
    <w:rsid w:val="0034570E"/>
    <w:rPr>
      <w:rFonts w:asciiTheme="majorHAnsi" w:eastAsiaTheme="majorEastAsia" w:hAnsiTheme="majorHAnsi" w:cstheme="majorBidi"/>
      <w:b/>
      <w:bCs/>
      <w:color w:val="0070C0"/>
      <w:sz w:val="20"/>
      <w:szCs w:val="20"/>
      <w:lang w:val="lv-LV"/>
    </w:rPr>
  </w:style>
  <w:style w:type="paragraph" w:customStyle="1" w:styleId="Style8">
    <w:name w:val="Style8"/>
    <w:basedOn w:val="Heading3"/>
    <w:link w:val="Style8Char"/>
    <w:qFormat/>
    <w:rsid w:val="0034570E"/>
    <w:pPr>
      <w:numPr>
        <w:numId w:val="9"/>
      </w:numPr>
    </w:pPr>
    <w:rPr>
      <w:rFonts w:asciiTheme="minorHAnsi" w:hAnsiTheme="minorHAnsi"/>
      <w:color w:val="0070C0"/>
      <w:sz w:val="22"/>
      <w:szCs w:val="22"/>
      <w:lang w:val="en-US"/>
    </w:rPr>
  </w:style>
  <w:style w:type="character" w:customStyle="1" w:styleId="Style7Char">
    <w:name w:val="Style7 Char"/>
    <w:basedOn w:val="Heading3Char"/>
    <w:link w:val="Style7"/>
    <w:rsid w:val="0034570E"/>
    <w:rPr>
      <w:rFonts w:asciiTheme="majorHAnsi" w:eastAsiaTheme="majorEastAsia" w:hAnsiTheme="majorHAnsi" w:cstheme="majorBidi"/>
      <w:b/>
      <w:bCs/>
      <w:color w:val="0070C0"/>
      <w:sz w:val="20"/>
      <w:szCs w:val="20"/>
      <w:lang w:val="lv-LV"/>
    </w:rPr>
  </w:style>
  <w:style w:type="paragraph" w:customStyle="1" w:styleId="Style9">
    <w:name w:val="Style9"/>
    <w:basedOn w:val="Heading3"/>
    <w:link w:val="Style9Char"/>
    <w:qFormat/>
    <w:rsid w:val="0034570E"/>
    <w:pPr>
      <w:numPr>
        <w:numId w:val="11"/>
      </w:numPr>
    </w:pPr>
    <w:rPr>
      <w:rFonts w:asciiTheme="minorHAnsi" w:hAnsiTheme="minorHAnsi"/>
      <w:color w:val="0070C0"/>
      <w:sz w:val="22"/>
      <w:szCs w:val="22"/>
      <w:lang w:val="en-US"/>
    </w:rPr>
  </w:style>
  <w:style w:type="character" w:customStyle="1" w:styleId="Style8Char">
    <w:name w:val="Style8 Char"/>
    <w:basedOn w:val="Heading3Char"/>
    <w:link w:val="Style8"/>
    <w:rsid w:val="0034570E"/>
    <w:rPr>
      <w:rFonts w:asciiTheme="majorHAnsi" w:eastAsiaTheme="majorEastAsia" w:hAnsiTheme="majorHAnsi" w:cstheme="majorBidi"/>
      <w:b/>
      <w:bCs/>
      <w:color w:val="0070C0"/>
      <w:sz w:val="20"/>
      <w:szCs w:val="20"/>
      <w:lang w:val="lv-LV"/>
    </w:rPr>
  </w:style>
  <w:style w:type="paragraph" w:customStyle="1" w:styleId="Style10">
    <w:name w:val="Style10"/>
    <w:basedOn w:val="Heading3"/>
    <w:link w:val="Style10Char"/>
    <w:qFormat/>
    <w:rsid w:val="0034570E"/>
    <w:pPr>
      <w:numPr>
        <w:numId w:val="12"/>
      </w:numPr>
    </w:pPr>
    <w:rPr>
      <w:rFonts w:asciiTheme="minorHAnsi" w:hAnsiTheme="minorHAnsi" w:cs="Calibri"/>
      <w:bCs w:val="0"/>
      <w:color w:val="0070C0"/>
      <w:sz w:val="22"/>
      <w:szCs w:val="22"/>
      <w:lang w:val="en-US"/>
    </w:rPr>
  </w:style>
  <w:style w:type="character" w:customStyle="1" w:styleId="Style9Char">
    <w:name w:val="Style9 Char"/>
    <w:basedOn w:val="Heading3Char"/>
    <w:link w:val="Style9"/>
    <w:rsid w:val="0034570E"/>
    <w:rPr>
      <w:rFonts w:asciiTheme="majorHAnsi" w:eastAsiaTheme="majorEastAsia" w:hAnsiTheme="majorHAnsi" w:cstheme="majorBidi"/>
      <w:b/>
      <w:bCs/>
      <w:color w:val="0070C0"/>
      <w:sz w:val="20"/>
      <w:szCs w:val="20"/>
      <w:lang w:val="lv-LV"/>
    </w:rPr>
  </w:style>
  <w:style w:type="character" w:customStyle="1" w:styleId="Style10Char">
    <w:name w:val="Style10 Char"/>
    <w:basedOn w:val="Heading3Char"/>
    <w:link w:val="Style10"/>
    <w:rsid w:val="0034570E"/>
    <w:rPr>
      <w:rFonts w:asciiTheme="majorHAnsi" w:eastAsiaTheme="majorEastAsia" w:hAnsiTheme="majorHAnsi" w:cs="Calibri"/>
      <w:b/>
      <w:bCs w:val="0"/>
      <w:color w:val="0070C0"/>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55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tent.tele2.lv/connections" TargetMode="External"/><Relationship Id="rId13" Type="http://schemas.openxmlformats.org/officeDocument/2006/relationships/hyperlink" Target="http://www.pazinas.lv" TargetMode="External"/><Relationship Id="rId18" Type="http://schemas.openxmlformats.org/officeDocument/2006/relationships/hyperlink" Target="http://content.tele2.lv/contacts" TargetMode="External"/><Relationship Id="rId3" Type="http://schemas.openxmlformats.org/officeDocument/2006/relationships/styles" Target="styles.xml"/><Relationship Id="rId7" Type="http://schemas.openxmlformats.org/officeDocument/2006/relationships/hyperlink" Target="http://content.tele2.lv/connections" TargetMode="External"/><Relationship Id="rId12" Type="http://schemas.openxmlformats.org/officeDocument/2006/relationships/hyperlink" Target="http://www.pazinas.lv" TargetMode="External"/><Relationship Id="rId17" Type="http://schemas.openxmlformats.org/officeDocument/2006/relationships/hyperlink" Target="http://content.tele2.lv/contacts" TargetMode="External"/><Relationship Id="rId2" Type="http://schemas.openxmlformats.org/officeDocument/2006/relationships/numbering" Target="numbering.xml"/><Relationship Id="rId16" Type="http://schemas.openxmlformats.org/officeDocument/2006/relationships/hyperlink" Target="http://content.tele2.lv/contac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content.tele2.lv/contacts" TargetMode="External"/><Relationship Id="rId11" Type="http://schemas.openxmlformats.org/officeDocument/2006/relationships/hyperlink" Target="http://content.tele2.lv/connections" TargetMode="External"/><Relationship Id="rId5" Type="http://schemas.openxmlformats.org/officeDocument/2006/relationships/webSettings" Target="webSettings.xml"/><Relationship Id="rId15" Type="http://schemas.openxmlformats.org/officeDocument/2006/relationships/hyperlink" Target="http://content.tele2.lv" TargetMode="External"/><Relationship Id="rId10" Type="http://schemas.openxmlformats.org/officeDocument/2006/relationships/hyperlink" Target="http://content.tele2.lv/connection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ontent.tele2.lv/connections" TargetMode="External"/><Relationship Id="rId14" Type="http://schemas.openxmlformats.org/officeDocument/2006/relationships/hyperlink" Target="http://content.tele2.lv/description_of_content_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0055A-39B7-4D52-B566-6A04BE40D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29</Pages>
  <Words>43207</Words>
  <Characters>24628</Characters>
  <Application>Microsoft Office Word</Application>
  <DocSecurity>0</DocSecurity>
  <Lines>205</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Janis Linde</dc:creator>
  <cp:lastModifiedBy>Janis Linde</cp:lastModifiedBy>
  <cp:revision>33</cp:revision>
  <dcterms:created xsi:type="dcterms:W3CDTF">2013-09-06T08:47:00Z</dcterms:created>
  <dcterms:modified xsi:type="dcterms:W3CDTF">2014-07-08T07:40:00Z</dcterms:modified>
</cp:coreProperties>
</file>